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jc w:val="both"/>
        <w:rPr>
          <w:rFonts w:cs="Tahoma" w:ascii="Tahoma" w:hAnsi="Tahoma"/>
          <w:b/>
          <w:sz w:val="20"/>
          <w:szCs w:val="20"/>
          <w:lang w:val="es-ES"/>
        </w:rPr>
      </w:pPr>
      <w:r>
        <w:rPr>
          <w:rFonts w:cs="Tahoma" w:ascii="Tahoma" w:hAnsi="Tahoma"/>
          <w:b/>
          <w:sz w:val="20"/>
          <w:szCs w:val="20"/>
          <w:lang w:val="es-ES"/>
        </w:rPr>
      </w:r>
    </w:p>
    <w:p>
      <w:pPr>
        <w:pStyle w:val="Normal"/>
        <w:jc w:val="both"/>
        <w:rPr>
          <w:rFonts w:cs="Tahoma" w:ascii="Tahoma" w:hAnsi="Tahoma"/>
          <w:b/>
          <w:sz w:val="20"/>
          <w:szCs w:val="20"/>
          <w:lang w:val="es-ES"/>
        </w:rPr>
      </w:pPr>
      <w:r>
        <w:rPr>
          <w:rFonts w:cs="Tahoma" w:ascii="Tahoma" w:hAnsi="Tahoma"/>
          <w:b/>
          <w:sz w:val="20"/>
          <w:szCs w:val="20"/>
          <w:lang w:val="es-ES"/>
        </w:rPr>
      </w:r>
    </w:p>
    <w:p>
      <w:pPr>
        <w:pStyle w:val="Normal"/>
        <w:jc w:val="both"/>
        <w:rPr>
          <w:rFonts w:cs="Tahoma" w:ascii="Tahoma" w:hAnsi="Tahoma"/>
          <w:b/>
          <w:sz w:val="20"/>
          <w:szCs w:val="20"/>
          <w:lang w:val="es-ES"/>
        </w:rPr>
      </w:pPr>
      <w:r>
        <w:rPr>
          <w:rFonts w:cs="Tahoma" w:ascii="Tahoma" w:hAnsi="Tahoma"/>
          <w:b/>
          <w:sz w:val="20"/>
          <w:szCs w:val="20"/>
          <w:lang w:val="es-ES"/>
        </w:rPr>
        <w:pict>
          <v:rect id="shape_0" stroked="f" style="position:absolute;margin-left:123.4pt;margin-top:11.8pt;width:523pt;height:124.15pt;mso-position-horizontal:center">
            <v:imagedata r:id="rId2" detectmouseclick="t"/>
            <v:wrap v:type="none"/>
            <v:stroke color="#3465a4" joinstyle="round" endcap="flat"/>
          </v:rect>
        </w:pict>
      </w:r>
    </w:p>
    <w:p>
      <w:pPr>
        <w:pStyle w:val="Normal"/>
        <w:jc w:val="both"/>
        <w:rPr>
          <w:rFonts w:cs="Tahoma" w:ascii="Tahoma" w:hAnsi="Tahoma"/>
          <w:b/>
          <w:sz w:val="36"/>
          <w:szCs w:val="36"/>
          <w:lang w:val="es-ES"/>
        </w:rPr>
      </w:pPr>
      <w:r>
        <w:rPr>
          <w:rFonts w:cs="Tahoma" w:ascii="Tahoma" w:hAnsi="Tahoma"/>
          <w:b/>
          <w:sz w:val="36"/>
          <w:szCs w:val="36"/>
          <w:lang w:val="es-ES"/>
        </w:rPr>
      </w:r>
    </w:p>
    <w:p>
      <w:pPr>
        <w:pStyle w:val="Normal"/>
        <w:jc w:val="both"/>
        <w:rPr>
          <w:rFonts w:cs="Tahoma" w:ascii="Tahoma" w:hAnsi="Tahoma"/>
          <w:b/>
          <w:sz w:val="36"/>
          <w:szCs w:val="36"/>
          <w:lang w:val="es-ES"/>
        </w:rPr>
      </w:pPr>
      <w:r>
        <w:rPr>
          <w:rFonts w:cs="Tahoma" w:ascii="Tahoma" w:hAnsi="Tahoma"/>
          <w:b/>
          <w:sz w:val="36"/>
          <w:szCs w:val="36"/>
          <w:lang w:val="es-ES"/>
        </w:rPr>
      </w:r>
    </w:p>
    <w:p>
      <w:pPr>
        <w:pStyle w:val="Normal"/>
        <w:jc w:val="both"/>
        <w:rPr>
          <w:rFonts w:cs="Tahoma" w:ascii="Tahoma" w:hAnsi="Tahoma"/>
          <w:b/>
          <w:sz w:val="36"/>
          <w:szCs w:val="36"/>
          <w:lang w:val="es-ES"/>
        </w:rPr>
      </w:pPr>
      <w:r>
        <w:rPr>
          <w:rFonts w:cs="Tahoma" w:ascii="Tahoma" w:hAnsi="Tahoma"/>
          <w:b/>
          <w:sz w:val="36"/>
          <w:szCs w:val="36"/>
          <w:lang w:val="es-ES"/>
        </w:rPr>
      </w:r>
    </w:p>
    <w:p>
      <w:pPr>
        <w:pStyle w:val="Normal"/>
        <w:jc w:val="both"/>
        <w:rPr>
          <w:rFonts w:cs="Tahoma" w:ascii="Tahoma" w:hAnsi="Tahoma"/>
          <w:b/>
          <w:sz w:val="36"/>
          <w:szCs w:val="36"/>
          <w:lang w:val="es-ES"/>
        </w:rPr>
      </w:pPr>
      <w:r>
        <w:rPr>
          <w:rFonts w:cs="Tahoma" w:ascii="Tahoma" w:hAnsi="Tahoma"/>
          <w:b/>
          <w:sz w:val="36"/>
          <w:szCs w:val="36"/>
          <w:lang w:val="es-ES"/>
        </w:rPr>
      </w:r>
    </w:p>
    <w:p>
      <w:pPr>
        <w:pStyle w:val="Normal"/>
        <w:jc w:val="center"/>
        <w:rPr>
          <w:rFonts w:cs="Tahoma" w:ascii="Tahoma" w:hAnsi="Tahoma"/>
          <w:b/>
          <w:sz w:val="36"/>
          <w:szCs w:val="36"/>
          <w:u w:val="single"/>
          <w:lang w:val="es-ES"/>
        </w:rPr>
      </w:pPr>
      <w:r>
        <w:rPr>
          <w:rFonts w:cs="Tahoma" w:ascii="Tahoma" w:hAnsi="Tahoma"/>
          <w:b/>
          <w:sz w:val="36"/>
          <w:szCs w:val="36"/>
          <w:u w:val="single"/>
          <w:lang w:val="es-ES"/>
        </w:rPr>
        <w:t>Informe</w:t>
      </w:r>
    </w:p>
    <w:p>
      <w:pPr>
        <w:pStyle w:val="Normal"/>
        <w:jc w:val="center"/>
        <w:rPr>
          <w:rFonts w:cs="Tahoma" w:ascii="Tahoma" w:hAnsi="Tahoma"/>
          <w:b/>
          <w:sz w:val="52"/>
          <w:szCs w:val="52"/>
          <w:lang w:val="es-ES"/>
        </w:rPr>
      </w:pPr>
      <w:r>
        <w:rPr>
          <w:rFonts w:cs="Tahoma" w:ascii="Tahoma" w:hAnsi="Tahoma"/>
          <w:b/>
          <w:sz w:val="52"/>
          <w:szCs w:val="52"/>
          <w:lang w:val="es-ES"/>
        </w:rPr>
        <w:t xml:space="preserve">La Paeria, lejos de cumplir </w:t>
      </w:r>
    </w:p>
    <w:p>
      <w:pPr>
        <w:pStyle w:val="Normal"/>
        <w:jc w:val="center"/>
        <w:rPr>
          <w:rFonts w:cs="Tahoma" w:ascii="Tahoma" w:hAnsi="Tahoma"/>
          <w:b/>
          <w:sz w:val="52"/>
          <w:szCs w:val="52"/>
          <w:lang w:val="es-ES"/>
        </w:rPr>
      </w:pPr>
      <w:r>
        <w:rPr>
          <w:rFonts w:cs="Tahoma" w:ascii="Tahoma" w:hAnsi="Tahoma"/>
          <w:b/>
          <w:sz w:val="52"/>
          <w:szCs w:val="52"/>
          <w:lang w:val="es-ES"/>
        </w:rPr>
        <w:t>con la ley de transparencia</w:t>
      </w:r>
    </w:p>
    <w:p>
      <w:pPr>
        <w:pStyle w:val="Normal"/>
        <w:jc w:val="center"/>
        <w:rPr>
          <w:rFonts w:cs="Tahoma" w:ascii="Tahoma" w:hAnsi="Tahoma"/>
          <w:b/>
          <w:sz w:val="52"/>
          <w:szCs w:val="52"/>
          <w:lang w:val="es-ES"/>
        </w:rPr>
      </w:pPr>
      <w:r>
        <w:rPr>
          <w:rFonts w:cs="Tahoma" w:ascii="Tahoma" w:hAnsi="Tahoma"/>
          <w:b/>
          <w:sz w:val="52"/>
          <w:szCs w:val="52"/>
          <w:lang w:val="es-ES"/>
        </w:rPr>
      </w:r>
    </w:p>
    <w:p>
      <w:pPr>
        <w:pStyle w:val="Normal"/>
        <w:jc w:val="center"/>
        <w:rPr>
          <w:rFonts w:cs="Tahoma" w:ascii="Tahoma" w:hAnsi="Tahoma"/>
          <w:b/>
          <w:bCs/>
          <w:sz w:val="20"/>
          <w:szCs w:val="20"/>
          <w:lang w:val="es-ES"/>
        </w:rPr>
      </w:pPr>
      <w:r>
        <w:rPr>
          <w:rFonts w:cs="Tahoma" w:ascii="Tahoma" w:hAnsi="Tahoma"/>
          <w:b/>
          <w:sz w:val="20"/>
          <w:szCs w:val="20"/>
          <w:lang w:val="es-ES"/>
        </w:rPr>
        <w:t>El grado de cumplimiento de la</w:t>
      </w:r>
      <w:r>
        <w:rPr>
          <w:rFonts w:cs="Tahoma" w:ascii="Tahoma" w:hAnsi="Tahoma"/>
          <w:b/>
          <w:bCs/>
          <w:sz w:val="20"/>
          <w:szCs w:val="20"/>
          <w:lang w:val="es-ES"/>
        </w:rPr>
        <w:t xml:space="preserve"> </w:t>
      </w:r>
      <w:hyperlink r:id="rId3">
        <w:r>
          <w:rPr>
            <w:rStyle w:val="EnlladInternet"/>
            <w:rFonts w:cs="Tahoma" w:ascii="Tahoma" w:hAnsi="Tahoma"/>
            <w:b/>
            <w:lang w:val="es-ES"/>
          </w:rPr>
          <w:t xml:space="preserve">Ley 19/2014 </w:t>
        </w:r>
        <w:r>
          <w:rPr>
            <w:rStyle w:val="EnlladInternet"/>
            <w:rFonts w:cs="Tahoma" w:ascii="Tahoma" w:hAnsi="Tahoma"/>
            <w:b/>
            <w:bCs/>
            <w:lang w:val="es-ES"/>
          </w:rPr>
          <w:t>29 de diciembre, de la transparencia</w:t>
        </w:r>
      </w:hyperlink>
      <w:r>
        <w:rPr>
          <w:rFonts w:cs="Tahoma" w:ascii="Tahoma" w:hAnsi="Tahoma"/>
          <w:b/>
          <w:bCs/>
          <w:sz w:val="20"/>
          <w:szCs w:val="20"/>
          <w:lang w:val="es-ES"/>
        </w:rPr>
        <w:t xml:space="preserve"> acceso público a la información y buen gobierno por parte de la Paeria </w:t>
      </w:r>
    </w:p>
    <w:p>
      <w:pPr>
        <w:pStyle w:val="Normal"/>
        <w:jc w:val="center"/>
        <w:rPr>
          <w:rFonts w:cs="Tahoma" w:ascii="Tahoma" w:hAnsi="Tahoma"/>
          <w:b/>
          <w:bCs/>
          <w:sz w:val="20"/>
          <w:szCs w:val="20"/>
          <w:lang w:val="es-ES"/>
        </w:rPr>
      </w:pPr>
      <w:r>
        <w:rPr>
          <w:rFonts w:cs="Tahoma" w:ascii="Tahoma" w:hAnsi="Tahoma"/>
          <w:b/>
          <w:bCs/>
          <w:sz w:val="20"/>
          <w:szCs w:val="20"/>
          <w:lang w:val="es-ES"/>
        </w:rPr>
        <w:t>y buenas prácticas de transparencia a nivel municipal</w:t>
      </w:r>
    </w:p>
    <w:p>
      <w:pPr>
        <w:pStyle w:val="Normal"/>
        <w:jc w:val="both"/>
        <w:rPr>
          <w:rFonts w:cs="Tahoma" w:ascii="Tahoma" w:hAnsi="Tahoma"/>
          <w:b/>
          <w:bCs/>
          <w:sz w:val="20"/>
          <w:szCs w:val="20"/>
          <w:lang w:val="es-ES"/>
        </w:rPr>
      </w:pPr>
      <w:r>
        <w:rPr>
          <w:rFonts w:cs="Tahoma" w:ascii="Tahoma" w:hAnsi="Tahoma"/>
          <w:b/>
          <w:bCs/>
          <w:sz w:val="20"/>
          <w:szCs w:val="20"/>
          <w:lang w:val="es-ES"/>
        </w:rPr>
      </w:r>
    </w:p>
    <w:p>
      <w:pPr>
        <w:pStyle w:val="Normal"/>
        <w:jc w:val="both"/>
        <w:rPr>
          <w:rFonts w:cs="Tahoma" w:ascii="Tahoma" w:hAnsi="Tahoma"/>
          <w:b/>
          <w:bCs/>
          <w:sz w:val="20"/>
          <w:szCs w:val="20"/>
          <w:lang w:val="es-ES"/>
        </w:rPr>
      </w:pPr>
      <w:r>
        <w:rPr>
          <w:rFonts w:cs="Tahoma" w:ascii="Tahoma" w:hAnsi="Tahoma"/>
          <w:b/>
          <w:bCs/>
          <w:sz w:val="20"/>
          <w:szCs w:val="20"/>
          <w:lang w:val="es-ES"/>
        </w:rPr>
      </w:r>
    </w:p>
    <w:p>
      <w:pPr>
        <w:pStyle w:val="Normal"/>
        <w:jc w:val="both"/>
        <w:rPr>
          <w:rFonts w:cs="Tahoma" w:ascii="Tahoma" w:hAnsi="Tahoma"/>
          <w:b/>
          <w:bCs/>
          <w:sz w:val="20"/>
          <w:szCs w:val="20"/>
          <w:lang w:val="es-ES"/>
        </w:rPr>
      </w:pPr>
      <w:r>
        <w:rPr>
          <w:rFonts w:cs="Tahoma" w:ascii="Tahoma" w:hAnsi="Tahoma"/>
          <w:b/>
          <w:bCs/>
          <w:sz w:val="20"/>
          <w:szCs w:val="20"/>
          <w:lang w:val="es-ES"/>
        </w:rPr>
      </w:r>
    </w:p>
    <w:p>
      <w:pPr>
        <w:pStyle w:val="Normal"/>
        <w:jc w:val="center"/>
        <w:rPr>
          <w:rFonts w:cs="Tahoma" w:ascii="Tahoma" w:hAnsi="Tahoma"/>
          <w:bCs/>
          <w:sz w:val="20"/>
          <w:szCs w:val="20"/>
          <w:lang w:val="es-ES"/>
        </w:rPr>
      </w:pPr>
      <w:r>
        <w:rPr>
          <w:rFonts w:cs="Tahoma" w:ascii="Tahoma" w:hAnsi="Tahoma"/>
          <w:bCs/>
          <w:sz w:val="20"/>
          <w:szCs w:val="20"/>
          <w:lang w:val="es-ES"/>
        </w:rPr>
        <w:t>Lleida, 24 de marzo de 2016</w:t>
      </w:r>
    </w:p>
    <w:p>
      <w:pPr>
        <w:pStyle w:val="Normal"/>
        <w:pageBreakBefore/>
        <w:jc w:val="both"/>
        <w:rPr>
          <w:rFonts w:cs="Tahoma" w:ascii="Tahoma" w:hAnsi="Tahoma"/>
          <w:bCs/>
          <w:sz w:val="20"/>
          <w:szCs w:val="20"/>
          <w:lang w:val="es-ES"/>
        </w:rPr>
      </w:pPr>
      <w:r>
        <w:rPr>
          <w:rFonts w:cs="Tahoma" w:ascii="Tahoma" w:hAnsi="Tahoma"/>
          <w:bCs/>
          <w:sz w:val="20"/>
          <w:szCs w:val="20"/>
          <w:lang w:val="es-ES"/>
        </w:rPr>
      </w:r>
    </w:p>
    <w:p>
      <w:pPr>
        <w:pStyle w:val="Normal"/>
        <w:jc w:val="center"/>
        <w:rPr>
          <w:rFonts w:cs="Tahoma" w:ascii="Tahoma" w:hAnsi="Tahoma"/>
          <w:b/>
          <w:bCs/>
          <w:sz w:val="28"/>
          <w:szCs w:val="28"/>
          <w:lang w:val="es-ES"/>
        </w:rPr>
      </w:pPr>
      <w:r>
        <w:rPr>
          <w:rFonts w:cs="Tahoma" w:ascii="Tahoma" w:hAnsi="Tahoma"/>
          <w:b/>
          <w:bCs/>
          <w:sz w:val="28"/>
          <w:szCs w:val="28"/>
          <w:lang w:val="es-ES"/>
        </w:rPr>
        <w:t>Sitios web consultados para la búsqueda de información del Ayuntamiento de Lleida</w:t>
      </w:r>
    </w:p>
    <w:p>
      <w:pPr>
        <w:pStyle w:val="Normal"/>
        <w:jc w:val="center"/>
        <w:rPr>
          <w:rFonts w:cs="Tahoma" w:ascii="Tahoma" w:hAnsi="Tahoma"/>
          <w:bCs/>
          <w:sz w:val="20"/>
          <w:szCs w:val="20"/>
          <w:lang w:val="es-ES"/>
        </w:rPr>
      </w:pPr>
      <w:r>
        <w:rPr>
          <w:rFonts w:cs="Tahoma" w:ascii="Tahoma" w:hAnsi="Tahoma"/>
          <w:bCs/>
          <w:sz w:val="20"/>
          <w:szCs w:val="20"/>
          <w:lang w:val="es-ES"/>
        </w:rPr>
        <w:t>Período de análisis entre el 10 de febrero y 10 de marzo de 2016</w:t>
      </w:r>
    </w:p>
    <w:p>
      <w:pPr>
        <w:pStyle w:val="Normal"/>
        <w:jc w:val="both"/>
        <w:rPr>
          <w:rFonts w:cs="Tahoma" w:ascii="Tahoma" w:hAnsi="Tahoma"/>
          <w:bCs/>
          <w:sz w:val="20"/>
          <w:szCs w:val="20"/>
          <w:lang w:val="es-ES"/>
        </w:rPr>
      </w:pPr>
      <w:r>
        <w:rPr>
          <w:rFonts w:cs="Tahoma" w:ascii="Tahoma" w:hAnsi="Tahoma"/>
          <w:bCs/>
          <w:sz w:val="20"/>
          <w:szCs w:val="20"/>
          <w:lang w:val="es-ES"/>
        </w:rPr>
      </w:r>
    </w:p>
    <w:p>
      <w:pPr>
        <w:pStyle w:val="Normal"/>
        <w:spacing w:before="0" w:after="120"/>
        <w:ind w:left="708" w:right="0" w:hanging="0"/>
        <w:jc w:val="both"/>
        <w:rPr>
          <w:rStyle w:val="EnlladInternet"/>
          <w:rFonts w:cs="Tahoma" w:ascii="Tahoma" w:hAnsi="Tahoma"/>
          <w:bCs/>
          <w:lang w:val="es-ES"/>
        </w:rPr>
      </w:pPr>
      <w:hyperlink r:id="rId4">
        <w:r>
          <w:rPr>
            <w:rStyle w:val="EnlladInternet"/>
            <w:rFonts w:cs="Tahoma" w:ascii="Tahoma" w:hAnsi="Tahoma"/>
            <w:bCs/>
            <w:lang w:val="es-ES"/>
          </w:rPr>
          <w:t>http://Paeria.cat</w:t>
        </w:r>
      </w:hyperlink>
    </w:p>
    <w:p>
      <w:pPr>
        <w:pStyle w:val="Normal"/>
        <w:spacing w:before="0" w:after="120"/>
        <w:ind w:left="708" w:right="0" w:hanging="0"/>
        <w:jc w:val="both"/>
        <w:rPr>
          <w:rStyle w:val="EnlladInternet"/>
          <w:rFonts w:cs="Tahoma" w:ascii="Tahoma" w:hAnsi="Tahoma"/>
          <w:lang w:val="es-ES"/>
        </w:rPr>
      </w:pPr>
      <w:hyperlink r:id="rId5">
        <w:r>
          <w:rPr>
            <w:rStyle w:val="EnlladInternet"/>
            <w:rFonts w:cs="Tahoma" w:ascii="Tahoma" w:hAnsi="Tahoma"/>
            <w:lang w:val="es-ES"/>
          </w:rPr>
          <w:t>http://www.Paeria.cat/OpenData/ca/index.asp</w:t>
        </w:r>
      </w:hyperlink>
    </w:p>
    <w:p>
      <w:pPr>
        <w:pStyle w:val="Normal"/>
        <w:spacing w:before="0" w:after="120"/>
        <w:ind w:left="708" w:right="0" w:hanging="0"/>
        <w:jc w:val="both"/>
        <w:rPr>
          <w:rStyle w:val="EnlladInternet"/>
          <w:rFonts w:cs="Tahoma" w:ascii="Tahoma" w:hAnsi="Tahoma"/>
          <w:lang w:val="es-ES"/>
        </w:rPr>
      </w:pPr>
      <w:hyperlink r:id="rId6">
        <w:r>
          <w:rPr>
            <w:rStyle w:val="EnlladInternet"/>
            <w:rFonts w:cs="Tahoma" w:ascii="Tahoma" w:hAnsi="Tahoma"/>
            <w:lang w:val="es-ES"/>
          </w:rPr>
          <w:t>http://www.Paeria.cat/transparencia/ca/index.asp</w:t>
        </w:r>
      </w:hyperlink>
    </w:p>
    <w:p>
      <w:pPr>
        <w:pStyle w:val="Normal"/>
        <w:spacing w:before="0" w:after="120"/>
        <w:ind w:left="708" w:right="0" w:hanging="0"/>
        <w:jc w:val="both"/>
        <w:rPr>
          <w:rStyle w:val="EnlladInternet"/>
          <w:rFonts w:cs="Tahoma" w:ascii="Tahoma" w:hAnsi="Tahoma"/>
          <w:lang w:val="es-ES"/>
        </w:rPr>
      </w:pPr>
      <w:hyperlink r:id="rId7">
        <w:r>
          <w:rPr>
            <w:rStyle w:val="EnlladInternet"/>
            <w:rFonts w:cs="Tahoma" w:ascii="Tahoma" w:hAnsi="Tahoma"/>
            <w:lang w:val="es-ES"/>
          </w:rPr>
          <w:t>https://www.Seu-e.cat/web/Lleida/Govern-Open-and-transparencia</w:t>
        </w:r>
      </w:hyperlink>
    </w:p>
    <w:p>
      <w:pPr>
        <w:pStyle w:val="Normal"/>
        <w:spacing w:before="0" w:after="120"/>
        <w:ind w:left="708" w:right="0" w:hanging="0"/>
        <w:jc w:val="both"/>
        <w:rPr>
          <w:rStyle w:val="EnlladInternet"/>
          <w:rFonts w:cs="Tahoma" w:ascii="Tahoma" w:hAnsi="Tahoma"/>
          <w:lang w:val="es-ES"/>
        </w:rPr>
      </w:pPr>
      <w:hyperlink r:id="rId8">
        <w:r>
          <w:rPr>
            <w:rStyle w:val="EnlladInternet"/>
            <w:rFonts w:cs="Tahoma" w:ascii="Tahoma" w:hAnsi="Tahoma"/>
            <w:lang w:val="es-ES"/>
          </w:rPr>
          <w:t>https://aplicacionsweb.Paeria.es/eOpenDataPublicWeb/Faces/CA/cataleg/economia_i_empresa/economia/Pressupost-City Consejo-lleida-2014/detalles</w:t>
        </w:r>
      </w:hyperlink>
    </w:p>
    <w:p>
      <w:pPr>
        <w:pStyle w:val="Normal"/>
        <w:spacing w:before="0" w:after="120"/>
        <w:ind w:left="708" w:right="0" w:hanging="0"/>
        <w:jc w:val="both"/>
        <w:rPr>
          <w:rStyle w:val="EnlladInternet"/>
          <w:rFonts w:cs="Tahoma" w:ascii="Tahoma" w:hAnsi="Tahoma"/>
          <w:lang w:val="es-ES"/>
        </w:rPr>
      </w:pPr>
      <w:hyperlink r:id="rId9">
        <w:r>
          <w:rPr>
            <w:rStyle w:val="EnlladInternet"/>
            <w:rFonts w:cs="Tahoma" w:ascii="Tahoma" w:hAnsi="Tahoma"/>
            <w:lang w:val="es-ES"/>
          </w:rPr>
          <w:t>http://economia.Paeria.cat/</w:t>
        </w:r>
      </w:hyperlink>
    </w:p>
    <w:p>
      <w:pPr>
        <w:pStyle w:val="Normal"/>
        <w:spacing w:before="0" w:after="120"/>
        <w:ind w:left="708" w:right="0" w:hanging="0"/>
        <w:jc w:val="both"/>
        <w:rPr>
          <w:rStyle w:val="EnlladInternet"/>
          <w:rFonts w:cs="Tahoma" w:ascii="Tahoma" w:hAnsi="Tahoma"/>
          <w:lang w:val="es-ES"/>
        </w:rPr>
      </w:pPr>
      <w:hyperlink r:id="rId10">
        <w:r>
          <w:rPr>
            <w:rStyle w:val="EnlladInternet"/>
            <w:rFonts w:cs="Tahoma" w:ascii="Tahoma" w:hAnsi="Tahoma"/>
            <w:lang w:val="es-ES"/>
          </w:rPr>
          <w:t>https://perfilcontractant.Paeria.cat/</w:t>
        </w:r>
      </w:hyperlink>
    </w:p>
    <w:p>
      <w:pPr>
        <w:pStyle w:val="Normal"/>
        <w:spacing w:before="0" w:after="120"/>
        <w:ind w:left="708" w:right="0" w:hanging="0"/>
        <w:jc w:val="both"/>
        <w:rPr>
          <w:rStyle w:val="EnlladInternet"/>
          <w:rFonts w:cs="Tahoma" w:ascii="Tahoma" w:hAnsi="Tahoma"/>
          <w:lang w:val="es-ES"/>
        </w:rPr>
      </w:pPr>
      <w:hyperlink r:id="rId11">
        <w:r>
          <w:rPr>
            <w:rStyle w:val="EnlladInternet"/>
            <w:rFonts w:cs="Tahoma" w:ascii="Tahoma" w:hAnsi="Tahoma"/>
            <w:lang w:val="es-ES"/>
          </w:rPr>
          <w:t>http://poumlleida.Paeria.cat/index.html</w:t>
        </w:r>
      </w:hyperlink>
    </w:p>
    <w:p>
      <w:pPr>
        <w:pStyle w:val="Normal"/>
        <w:spacing w:before="0" w:after="120"/>
        <w:ind w:left="708" w:right="0" w:hanging="0"/>
        <w:jc w:val="both"/>
        <w:rPr>
          <w:rStyle w:val="EnlladInternet"/>
          <w:rFonts w:cs="Tahoma" w:ascii="Tahoma" w:hAnsi="Tahoma"/>
          <w:lang w:val="es-ES"/>
        </w:rPr>
      </w:pPr>
      <w:hyperlink r:id="rId12">
        <w:r>
          <w:rPr>
            <w:rStyle w:val="EnlladInternet"/>
            <w:rFonts w:cs="Tahoma" w:ascii="Tahoma" w:hAnsi="Tahoma"/>
            <w:lang w:val="es-ES"/>
          </w:rPr>
          <w:t>http://www.Paeria.cat/PAM/ca/index.asp</w:t>
        </w:r>
      </w:hyperlink>
    </w:p>
    <w:p>
      <w:pPr>
        <w:pStyle w:val="Normal"/>
        <w:spacing w:before="0" w:after="120"/>
        <w:ind w:left="708" w:right="0" w:hanging="0"/>
        <w:jc w:val="both"/>
        <w:rPr>
          <w:rStyle w:val="EnlladInternet"/>
          <w:rFonts w:cs="Tahoma" w:ascii="Tahoma" w:hAnsi="Tahoma"/>
          <w:lang w:val="es-ES"/>
        </w:rPr>
      </w:pPr>
      <w:hyperlink r:id="rId13">
        <w:r>
          <w:rPr>
            <w:rStyle w:val="EnlladInternet"/>
            <w:rFonts w:cs="Tahoma" w:ascii="Tahoma" w:hAnsi="Tahoma"/>
            <w:lang w:val="es-ES"/>
          </w:rPr>
          <w:t>http://emu.Paeria.es</w:t>
        </w:r>
      </w:hyperlink>
    </w:p>
    <w:p>
      <w:pPr>
        <w:pStyle w:val="Normal"/>
        <w:spacing w:before="0" w:after="120"/>
        <w:ind w:left="708" w:right="0" w:hanging="0"/>
        <w:jc w:val="both"/>
        <w:rPr>
          <w:rStyle w:val="EnlladInternet"/>
          <w:rFonts w:cs="Tahoma" w:ascii="Tahoma" w:hAnsi="Tahoma"/>
          <w:lang w:val="es-ES"/>
        </w:rPr>
      </w:pPr>
      <w:hyperlink r:id="rId14">
        <w:r>
          <w:rPr>
            <w:rStyle w:val="EnlladInternet"/>
            <w:rFonts w:cs="Tahoma" w:ascii="Tahoma" w:hAnsi="Tahoma"/>
            <w:lang w:val="es-ES"/>
          </w:rPr>
          <w:t>http://Urbanisme.Paeria.cat/</w:t>
        </w:r>
      </w:hyperlink>
    </w:p>
    <w:p>
      <w:pPr>
        <w:pStyle w:val="Normal"/>
        <w:spacing w:before="0" w:after="120"/>
        <w:ind w:left="708" w:right="0" w:hanging="0"/>
        <w:jc w:val="both"/>
        <w:rPr>
          <w:rStyle w:val="EnlladInternet"/>
          <w:rFonts w:cs="Tahoma" w:ascii="Tahoma" w:hAnsi="Tahoma"/>
          <w:lang w:val="es-ES"/>
        </w:rPr>
      </w:pPr>
      <w:hyperlink r:id="rId15">
        <w:r>
          <w:rPr>
            <w:rStyle w:val="EnlladInternet"/>
            <w:rFonts w:cs="Tahoma" w:ascii="Tahoma" w:hAnsi="Tahoma"/>
            <w:lang w:val="es-ES"/>
          </w:rPr>
          <w:t>https://tramits.Paeria.cat/Ciutadania/</w:t>
        </w:r>
      </w:hyperlink>
    </w:p>
    <w:p>
      <w:pPr>
        <w:pStyle w:val="Normal"/>
        <w:spacing w:before="0" w:after="120"/>
        <w:ind w:left="708" w:right="0" w:hanging="0"/>
        <w:jc w:val="both"/>
        <w:rPr>
          <w:rStyle w:val="EnlladInternet"/>
          <w:rFonts w:cs="Tahoma" w:ascii="Tahoma" w:hAnsi="Tahoma"/>
          <w:lang w:val="es-ES"/>
        </w:rPr>
      </w:pPr>
      <w:hyperlink r:id="rId16">
        <w:r>
          <w:rPr>
            <w:rStyle w:val="EnlladInternet"/>
            <w:rFonts w:cs="Tahoma" w:ascii="Tahoma" w:hAnsi="Tahoma"/>
            <w:lang w:val="es-ES"/>
          </w:rPr>
          <w:t>http://participacio.Paeria.cat/participacio-and-mindedness</w:t>
        </w:r>
      </w:hyperlink>
    </w:p>
    <w:p>
      <w:pPr>
        <w:pStyle w:val="Normal"/>
        <w:spacing w:before="0" w:after="120"/>
        <w:ind w:left="708" w:right="0" w:hanging="0"/>
        <w:jc w:val="both"/>
        <w:rPr>
          <w:rStyle w:val="EnlladInternet"/>
          <w:rFonts w:cs="Tahoma" w:ascii="Tahoma" w:hAnsi="Tahoma"/>
          <w:lang w:val="es-ES"/>
        </w:rPr>
      </w:pPr>
      <w:hyperlink r:id="rId17">
        <w:r>
          <w:rPr>
            <w:rStyle w:val="EnlladInternet"/>
            <w:rFonts w:cs="Tahoma" w:ascii="Tahoma" w:hAnsi="Tahoma"/>
            <w:lang w:val="es-ES"/>
          </w:rPr>
          <w:t>http://www.lleidaparticipa.cat/</w:t>
        </w:r>
      </w:hyperlink>
    </w:p>
    <w:p>
      <w:pPr>
        <w:pStyle w:val="Normal"/>
        <w:spacing w:before="0" w:after="120"/>
        <w:ind w:left="708" w:right="0" w:hanging="0"/>
        <w:jc w:val="both"/>
        <w:rPr>
          <w:rStyle w:val="EnlladInternet"/>
          <w:rFonts w:cs="Tahoma" w:ascii="Tahoma" w:hAnsi="Tahoma"/>
          <w:lang w:val="es-ES"/>
        </w:rPr>
      </w:pPr>
      <w:hyperlink r:id="rId18">
        <w:r>
          <w:rPr>
            <w:rStyle w:val="EnlladInternet"/>
            <w:rFonts w:cs="Tahoma" w:ascii="Tahoma" w:hAnsi="Tahoma"/>
            <w:lang w:val="es-ES"/>
          </w:rPr>
          <w:t>http://www.Paeria.es/processosparticipatius/CA/</w:t>
        </w:r>
      </w:hyperlink>
    </w:p>
    <w:p>
      <w:pPr>
        <w:sectPr>
          <w:type w:val="nextPage"/>
          <w:pgSz w:orient="landscape" w:w="16838" w:h="11906"/>
          <w:pgMar w:left="720" w:right="720" w:header="0" w:top="720" w:footer="0" w:bottom="720" w:gutter="0"/>
          <w:pgNumType w:fmt="decimal"/>
          <w:formProt w:val="false"/>
          <w:textDirection w:val="lrTb"/>
          <w:docGrid w:type="default" w:linePitch="360" w:charSpace="4294965247"/>
        </w:sectPr>
        <w:pStyle w:val="Normal"/>
        <w:spacing w:before="0" w:after="120"/>
        <w:ind w:left="708" w:right="0" w:hanging="0"/>
        <w:jc w:val="both"/>
        <w:rPr>
          <w:rStyle w:val="EnlladInternet"/>
          <w:rFonts w:cs="Tahoma" w:ascii="Tahoma" w:hAnsi="Tahoma"/>
          <w:lang w:val="es-ES"/>
        </w:rPr>
      </w:pPr>
      <w:hyperlink r:id="rId19">
        <w:r>
          <w:rPr>
            <w:rStyle w:val="EnlladInternet"/>
            <w:rFonts w:cs="Tahoma" w:ascii="Tahoma" w:hAnsi="Tahoma"/>
            <w:lang w:val="es-ES"/>
          </w:rPr>
          <w:t>http://www.transparenciacatalunya.cat/ca/Inici/</w:t>
        </w:r>
      </w:hyperlink>
    </w:p>
    <w:p>
      <w:pPr>
        <w:pStyle w:val="Normal"/>
        <w:jc w:val="both"/>
        <w:rPr>
          <w:rFonts w:eastAsia="Cambria" w:cs="Tahoma" w:ascii="Tahoma" w:hAnsi="Tahoma"/>
          <w:b/>
          <w:sz w:val="20"/>
          <w:szCs w:val="20"/>
          <w:lang w:val="es-ES"/>
        </w:rPr>
      </w:pPr>
      <w:r>
        <w:rPr>
          <w:rFonts w:eastAsia="Cambria" w:cs="Tahoma" w:ascii="Tahoma" w:hAnsi="Tahoma"/>
          <w:b/>
          <w:sz w:val="20"/>
          <w:szCs w:val="20"/>
          <w:lang w:val="es-ES"/>
        </w:rPr>
        <w:t>Artículo 9.        ORGANIZACIÓN INSTITUCIONAL Y ESTRUCTURA ADMINISTRATIVA</w:t>
      </w:r>
    </w:p>
    <w:tbl>
      <w:tblPr>
        <w:jc w:val="left"/>
        <w:tblInd w:w="-2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88" w:type="dxa"/>
          <w:bottom w:w="0" w:type="dxa"/>
          <w:right w:w="108" w:type="dxa"/>
        </w:tblCellMar>
      </w:tblPr>
      <w:tblGrid>
        <w:gridCol w:w="4780"/>
        <w:gridCol w:w="4106"/>
        <w:gridCol w:w="5842"/>
      </w:tblGrid>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ascii="Tahoma" w:hAnsi="Tahoma"/>
                <w:sz w:val="20"/>
                <w:szCs w:val="20"/>
                <w:lang w:val="es-ES"/>
              </w:rPr>
            </w:pPr>
            <w:r>
              <w:rPr>
                <w:rFonts w:ascii="Tahoma" w:hAnsi="Tahoma"/>
                <w:sz w:val="20"/>
                <w:szCs w:val="20"/>
                <w:lang w:val="es-ES"/>
              </w:rPr>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b/>
                <w:sz w:val="20"/>
                <w:szCs w:val="20"/>
                <w:lang w:val="es-ES"/>
              </w:rPr>
            </w:pPr>
            <w:r>
              <w:rPr>
                <w:rFonts w:eastAsia="Cambria" w:cs="Tahoma" w:ascii="Tahoma" w:hAnsi="Tahoma"/>
                <w:b/>
                <w:sz w:val="20"/>
                <w:szCs w:val="20"/>
                <w:lang w:val="es-ES"/>
              </w:rPr>
              <w:t>¿Aparece?</w:t>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b/>
                <w:sz w:val="20"/>
                <w:szCs w:val="20"/>
                <w:lang w:val="es-ES"/>
              </w:rPr>
            </w:pPr>
            <w:r>
              <w:rPr>
                <w:rFonts w:eastAsia="Cambria" w:cs="Tahoma" w:ascii="Tahoma" w:hAnsi="Tahoma"/>
                <w:b/>
                <w:sz w:val="20"/>
                <w:szCs w:val="20"/>
                <w:lang w:val="es-ES"/>
              </w:rPr>
              <w:t>¿Se puede llegar con facilidad?</w:t>
            </w:r>
          </w:p>
        </w:tc>
      </w:tr>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9.1. a) organización de</w:t>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t>Ayuntamiento y organismos</w:t>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 (Genérico)</w:t>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w:t>
            </w:r>
          </w:p>
        </w:tc>
      </w:tr>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t>Organismos públicos vinculados o dependientes</w:t>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t xml:space="preserve">Contiene una lista de institutos, centros y empresas municipales, no todos. Se puede buscar en "otras webs", donde tampoco </w:t>
            </w:r>
            <w:r>
              <w:rPr>
                <w:rFonts w:cs="Tahoma" w:ascii="Tahoma" w:hAnsi="Tahoma"/>
                <w:sz w:val="20"/>
                <w:szCs w:val="20"/>
                <w:lang w:val="es-ES"/>
              </w:rPr>
              <w:t>están</w:t>
            </w:r>
            <w:r>
              <w:rPr>
                <w:rFonts w:cs="Tahoma" w:ascii="Tahoma" w:hAnsi="Tahoma"/>
                <w:sz w:val="20"/>
                <w:szCs w:val="20"/>
                <w:lang w:val="es-ES"/>
              </w:rPr>
              <w:t xml:space="preserve"> todos. Dentro de los departamentos, hay una información más completa.</w:t>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Forma no unificada</w:t>
            </w:r>
          </w:p>
        </w:tc>
      </w:tr>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t>Empresas, fundaciones públicas y consorcios</w:t>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Incompleto</w:t>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En el buscador «catálogo de servicios» se puede encontrar alguna pero no todas y algunas son de descripción sin enlace. Lista de las noticias y servicios generales, poco prácticos.</w:t>
            </w:r>
          </w:p>
          <w:p>
            <w:pPr>
              <w:pStyle w:val="Normal"/>
              <w:spacing w:before="0" w:after="120"/>
              <w:jc w:val="both"/>
              <w:rPr>
                <w:rFonts w:cs="Tahoma" w:ascii="Tahoma" w:hAnsi="Tahoma"/>
                <w:sz w:val="20"/>
                <w:szCs w:val="20"/>
                <w:lang w:val="es-ES"/>
              </w:rPr>
            </w:pPr>
            <w:r>
              <w:rPr>
                <w:rFonts w:cs="Tahoma" w:ascii="Tahoma" w:hAnsi="Tahoma"/>
                <w:sz w:val="20"/>
                <w:szCs w:val="20"/>
                <w:lang w:val="es-ES"/>
              </w:rPr>
              <w:t>Por “otros webs” en la "f" sólo se refiere a la Fundación del paisaje urbano de Lleida, en su interior, hay sólo la pantalla de bienvenida y el contacto con un correo electrónico.</w:t>
            </w:r>
          </w:p>
          <w:p>
            <w:pPr>
              <w:pStyle w:val="Normal"/>
              <w:spacing w:before="0" w:after="200"/>
              <w:jc w:val="both"/>
              <w:rPr>
                <w:rFonts w:cs="Tahoma" w:ascii="Tahoma" w:hAnsi="Tahoma"/>
                <w:sz w:val="20"/>
                <w:szCs w:val="20"/>
                <w:lang w:val="es-ES"/>
              </w:rPr>
            </w:pPr>
            <w:r>
              <w:rPr>
                <w:rFonts w:cs="Tahoma" w:ascii="Tahoma" w:hAnsi="Tahoma"/>
                <w:sz w:val="20"/>
                <w:szCs w:val="20"/>
                <w:lang w:val="es-ES"/>
              </w:rPr>
              <w:t>De los consorcios sólo figuran el de normalización lingüística y el del Turó de la Seu Vella y con el motor de búsqueda a otros sitios web no hay nada más. Necesitamos saber el nombre e ir al Departamento de medio ambiente para encontrar Lleida 21</w:t>
            </w:r>
          </w:p>
        </w:tc>
      </w:tr>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9.1. B y C). Estructura, organismos y entidades de la sección anterior.</w:t>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r>
          </w:p>
        </w:tc>
      </w:tr>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t>Identificación de responsables</w:t>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Cesación de pagos (1 de 9)</w:t>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 xml:space="preserve">De nueve organismos solo en uno (el conservatorio de música) consta el nombre del responsable. Tres te reenviarán a la concejalía </w:t>
            </w:r>
            <w:r>
              <w:rPr>
                <w:rFonts w:cs="Tahoma" w:ascii="Tahoma" w:hAnsi="Tahoma"/>
                <w:sz w:val="20"/>
                <w:szCs w:val="20"/>
                <w:lang w:val="es-ES"/>
              </w:rPr>
              <w:t>y</w:t>
            </w:r>
            <w:r>
              <w:rPr>
                <w:rFonts w:cs="Tahoma" w:ascii="Tahoma" w:hAnsi="Tahoma"/>
                <w:sz w:val="20"/>
                <w:szCs w:val="20"/>
                <w:lang w:val="es-ES"/>
              </w:rPr>
              <w:t xml:space="preserve"> en el resto no figura ningún dato.</w:t>
            </w:r>
          </w:p>
        </w:tc>
      </w:tr>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t>Su perfil y trayectoria</w:t>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r>
          </w:p>
        </w:tc>
      </w:tr>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t>D) Relación de puestos de trabajo. Funcionarios, laborales, eventuales, temporales</w:t>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w:t>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r>
          </w:p>
        </w:tc>
      </w:tr>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t>E) Procesos selectivos de provisión y promoción del personal.</w:t>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r>
          </w:p>
        </w:tc>
      </w:tr>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t>F) Altos cargos políticos</w:t>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w:t>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r>
          </w:p>
        </w:tc>
      </w:tr>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t>F) Altos cargos: personas de confianza</w:t>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r>
          </w:p>
        </w:tc>
      </w:tr>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t>G) Procesos de formación y promoción.</w:t>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w:t>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Está dentro de "sede electrónica” mezclado con otra información.</w:t>
            </w:r>
          </w:p>
        </w:tc>
      </w:tr>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H) Relación de puestos ocupados por personal adjudicatarios de contratos firmados con el ayuntamiento</w:t>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r>
          </w:p>
        </w:tc>
      </w:tr>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I) Convenios, acuerdos y pactos de naturaleza funcionarial, laboral y sindical</w:t>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Puede encontrarse en la información administrativa, normativas y ordenanzas genéricas</w:t>
            </w:r>
          </w:p>
        </w:tc>
      </w:tr>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J) Catálogo de servicios prestados y información del resultado de evaluaciones</w:t>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Incompleto</w:t>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 xml:space="preserve">Dentro de la sección de Bienestar Social hay información muy global. En la información específica, como las subvenciones, la información es del año 2013. Sólo </w:t>
            </w:r>
            <w:r>
              <w:rPr>
                <w:rFonts w:cs="Tahoma" w:ascii="Tahoma" w:hAnsi="Tahoma"/>
                <w:sz w:val="20"/>
                <w:szCs w:val="20"/>
                <w:lang w:val="es-ES"/>
              </w:rPr>
              <w:t>están</w:t>
            </w:r>
            <w:r>
              <w:rPr>
                <w:rFonts w:cs="Tahoma" w:ascii="Tahoma" w:hAnsi="Tahoma"/>
                <w:sz w:val="20"/>
                <w:szCs w:val="20"/>
                <w:lang w:val="es-ES"/>
              </w:rPr>
              <w:t xml:space="preserve"> actualizados los banners de noticias.</w:t>
            </w:r>
          </w:p>
          <w:p>
            <w:pPr>
              <w:pStyle w:val="Normal"/>
              <w:spacing w:before="0" w:after="120"/>
              <w:jc w:val="both"/>
              <w:rPr>
                <w:rFonts w:cs="Tahoma" w:ascii="Tahoma" w:hAnsi="Tahoma"/>
                <w:sz w:val="20"/>
                <w:szCs w:val="20"/>
                <w:lang w:val="es-ES"/>
              </w:rPr>
            </w:pPr>
            <w:r>
              <w:rPr>
                <w:rFonts w:cs="Tahoma" w:ascii="Tahoma" w:hAnsi="Tahoma"/>
                <w:sz w:val="20"/>
                <w:szCs w:val="20"/>
                <w:lang w:val="es-ES"/>
              </w:rPr>
              <w:t>Los informes de la memoria (en 2-2016) son a partir del año 2014</w:t>
            </w:r>
          </w:p>
        </w:tc>
      </w:tr>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K) Acuerdos relativos a la creación, participación i funcionamiento del punto a</w:t>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r>
          </w:p>
        </w:tc>
      </w:tr>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L) Información sobre cauces de participación</w:t>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w:t>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0"/>
              <w:jc w:val="both"/>
              <w:rPr>
                <w:rFonts w:cs="Tahoma" w:ascii="Tahoma" w:hAnsi="Tahoma"/>
                <w:sz w:val="20"/>
                <w:szCs w:val="20"/>
                <w:lang w:val="es-ES"/>
              </w:rPr>
            </w:pPr>
            <w:r>
              <w:rPr>
                <w:rFonts w:cs="Tahoma" w:ascii="Tahoma" w:hAnsi="Tahoma"/>
                <w:sz w:val="20"/>
                <w:szCs w:val="20"/>
                <w:lang w:val="es-ES"/>
              </w:rPr>
              <w:t xml:space="preserve">No. Está dispersa y en varios clics. Vía concejalía se llega a ciertos procesos, </w:t>
            </w:r>
            <w:hyperlink r:id="rId20">
              <w:r>
                <w:rPr>
                  <w:rStyle w:val="EnlladInternet"/>
                  <w:rFonts w:cs="Tahoma" w:ascii="Tahoma" w:hAnsi="Tahoma"/>
                  <w:sz w:val="20"/>
                  <w:szCs w:val="20"/>
                  <w:lang w:val="es-ES"/>
                </w:rPr>
                <w:t>http://participacio.Paeria.cat/</w:t>
              </w:r>
            </w:hyperlink>
            <w:r>
              <w:rPr>
                <w:rFonts w:cs="Tahoma" w:ascii="Tahoma" w:hAnsi="Tahoma"/>
                <w:sz w:val="20"/>
                <w:szCs w:val="20"/>
                <w:lang w:val="es-ES"/>
              </w:rPr>
              <w:t xml:space="preserve"> Departamento</w:t>
            </w:r>
          </w:p>
          <w:p>
            <w:pPr>
              <w:pStyle w:val="Normal"/>
              <w:spacing w:before="0" w:after="0"/>
              <w:jc w:val="both"/>
              <w:rPr>
                <w:rFonts w:cs="Tahoma" w:ascii="Tahoma" w:hAnsi="Tahoma"/>
                <w:sz w:val="20"/>
                <w:szCs w:val="20"/>
                <w:lang w:val="es-ES"/>
              </w:rPr>
            </w:pPr>
            <w:hyperlink r:id="rId21">
              <w:r>
                <w:rPr>
                  <w:rStyle w:val="EnlladInternet"/>
                  <w:rFonts w:cs="Tahoma" w:ascii="Tahoma" w:hAnsi="Tahoma"/>
                  <w:sz w:val="20"/>
                  <w:szCs w:val="20"/>
                  <w:lang w:val="es-ES"/>
                </w:rPr>
                <w:t>http://www.lleidaparticipa.cat</w:t>
              </w:r>
            </w:hyperlink>
            <w:r>
              <w:rPr>
                <w:rStyle w:val="EnlladInternet"/>
                <w:rFonts w:cs="Tahoma" w:ascii="Tahoma" w:hAnsi="Tahoma"/>
                <w:sz w:val="20"/>
                <w:szCs w:val="20"/>
                <w:lang w:val="es-ES"/>
              </w:rPr>
              <w:t xml:space="preserve"> </w:t>
            </w:r>
            <w:r>
              <w:rPr>
                <w:rFonts w:cs="Tahoma" w:ascii="Tahoma" w:hAnsi="Tahoma"/>
                <w:sz w:val="20"/>
                <w:szCs w:val="20"/>
                <w:lang w:val="es-ES"/>
              </w:rPr>
              <w:t>procesos participativos</w:t>
            </w:r>
          </w:p>
          <w:p>
            <w:pPr>
              <w:pStyle w:val="Normal"/>
              <w:spacing w:before="0" w:after="0"/>
              <w:jc w:val="both"/>
              <w:rPr>
                <w:rFonts w:cs="Tahoma" w:ascii="Tahoma" w:hAnsi="Tahoma"/>
                <w:sz w:val="20"/>
                <w:szCs w:val="20"/>
                <w:lang w:val="es-ES"/>
              </w:rPr>
            </w:pPr>
            <w:r>
              <w:rPr>
                <w:rFonts w:cs="Tahoma" w:ascii="Tahoma" w:hAnsi="Tahoma"/>
                <w:sz w:val="20"/>
                <w:szCs w:val="20"/>
                <w:lang w:val="es-ES"/>
              </w:rPr>
              <w:t>Son diferentes de los que aparecen a través de:</w:t>
            </w:r>
          </w:p>
          <w:p>
            <w:pPr>
              <w:pStyle w:val="Normal"/>
              <w:spacing w:before="0" w:after="0"/>
              <w:jc w:val="both"/>
              <w:rPr>
                <w:rFonts w:cs="Tahoma" w:ascii="Tahoma" w:hAnsi="Tahoma"/>
                <w:sz w:val="20"/>
                <w:szCs w:val="20"/>
                <w:lang w:val="es-ES"/>
              </w:rPr>
            </w:pPr>
            <w:hyperlink r:id="rId22">
              <w:r>
                <w:rPr>
                  <w:rStyle w:val="EnlladInternet"/>
                  <w:rFonts w:cs="Tahoma" w:ascii="Tahoma" w:hAnsi="Tahoma"/>
                  <w:sz w:val="20"/>
                  <w:szCs w:val="20"/>
                  <w:lang w:val="es-ES"/>
                </w:rPr>
                <w:t>http://www.Paeria.es/processosparticipatius</w:t>
              </w:r>
            </w:hyperlink>
            <w:r>
              <w:rPr>
                <w:rFonts w:cs="Tahoma" w:ascii="Tahoma" w:hAnsi="Tahoma"/>
                <w:sz w:val="20"/>
                <w:szCs w:val="20"/>
                <w:lang w:val="es-ES"/>
              </w:rPr>
              <w:t>: procesos en red. Hay información obsoleta, como en el caso de la zona 6, ya que el concejal que figura ya no forma parte del consistorio.</w:t>
            </w:r>
          </w:p>
          <w:p>
            <w:pPr>
              <w:pStyle w:val="Normal"/>
              <w:spacing w:before="0" w:after="0"/>
              <w:jc w:val="both"/>
              <w:rPr>
                <w:rFonts w:cs="Tahoma" w:ascii="Tahoma" w:hAnsi="Tahoma"/>
                <w:sz w:val="20"/>
                <w:szCs w:val="20"/>
                <w:lang w:val="es-ES"/>
              </w:rPr>
            </w:pPr>
            <w:r>
              <w:rPr>
                <w:rFonts w:cs="Tahoma" w:ascii="Tahoma" w:hAnsi="Tahoma"/>
                <w:sz w:val="20"/>
                <w:szCs w:val="20"/>
                <w:lang w:val="es-ES"/>
              </w:rPr>
              <w:t>Con respecto al reglamento de participación ciudadana, no aparece en el buscador</w:t>
            </w:r>
          </w:p>
        </w:tc>
      </w:tr>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M) Resoluciones de incompatibilidades de altos cargos</w:t>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0"/>
              <w:jc w:val="both"/>
              <w:rPr>
                <w:rFonts w:cs="Tahoma" w:ascii="Tahoma" w:hAnsi="Tahoma"/>
                <w:sz w:val="20"/>
                <w:szCs w:val="20"/>
                <w:lang w:val="es-ES"/>
              </w:rPr>
            </w:pPr>
            <w:r>
              <w:rPr>
                <w:rFonts w:cs="Tahoma" w:ascii="Tahoma" w:hAnsi="Tahoma"/>
                <w:sz w:val="20"/>
                <w:szCs w:val="20"/>
                <w:lang w:val="es-ES"/>
              </w:rPr>
            </w:r>
          </w:p>
        </w:tc>
      </w:tr>
      <w:tr>
        <w:trPr>
          <w:cantSplit w:val="false"/>
        </w:trPr>
        <w:tc>
          <w:tcPr>
            <w:tcW w:w="47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9.2. Información sindical, liberados, coste para la administración y horas utilizadas.</w:t>
            </w:r>
          </w:p>
        </w:tc>
        <w:tc>
          <w:tcPr>
            <w:tcW w:w="41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c>
          <w:tcPr>
            <w:tcW w:w="58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0"/>
              <w:jc w:val="both"/>
              <w:rPr>
                <w:rFonts w:cs="Tahoma" w:ascii="Tahoma" w:hAnsi="Tahoma"/>
                <w:sz w:val="20"/>
                <w:szCs w:val="20"/>
                <w:lang w:val="es-ES"/>
              </w:rPr>
            </w:pPr>
            <w:r>
              <w:rPr>
                <w:rFonts w:cs="Tahoma" w:ascii="Tahoma" w:hAnsi="Tahoma"/>
                <w:sz w:val="20"/>
                <w:szCs w:val="20"/>
                <w:lang w:val="es-ES"/>
              </w:rPr>
            </w:r>
          </w:p>
        </w:tc>
      </w:tr>
    </w:tbl>
    <w:p>
      <w:pPr>
        <w:pStyle w:val="Normal"/>
        <w:jc w:val="both"/>
        <w:rPr>
          <w:lang w:val="es-ES"/>
        </w:rPr>
      </w:pPr>
      <w:r>
        <w:rPr>
          <w:lang w:val="es-ES"/>
        </w:rPr>
      </w:r>
    </w:p>
    <w:p>
      <w:pPr>
        <w:pStyle w:val="Normal"/>
        <w:jc w:val="both"/>
        <w:rPr>
          <w:lang w:val="es-ES"/>
        </w:rPr>
      </w:pPr>
      <w:r>
        <w:rPr>
          <w:lang w:val="es-ES"/>
        </w:rPr>
      </w:r>
    </w:p>
    <w:p>
      <w:pPr>
        <w:pStyle w:val="Normal"/>
        <w:jc w:val="both"/>
        <w:rPr>
          <w:rFonts w:cs="Tahoma" w:ascii="Tahoma" w:hAnsi="Tahoma"/>
          <w:b/>
          <w:sz w:val="20"/>
          <w:szCs w:val="20"/>
          <w:lang w:val="es-ES"/>
        </w:rPr>
      </w:pPr>
      <w:r>
        <w:rPr>
          <w:rFonts w:cs="Tahoma" w:ascii="Tahoma" w:hAnsi="Tahoma"/>
          <w:b/>
          <w:sz w:val="20"/>
          <w:szCs w:val="20"/>
          <w:lang w:val="es-ES"/>
        </w:rPr>
        <w:t>Artículo 10. TRANSPARENCIA EN LAS DECISIONES Y ACCIONES DE RELEVANCIA JURÍDICA</w:t>
      </w:r>
    </w:p>
    <w:tbl>
      <w:tblPr>
        <w:jc w:val="left"/>
        <w:tblInd w:w="-2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88" w:type="dxa"/>
          <w:bottom w:w="0" w:type="dxa"/>
          <w:right w:w="108" w:type="dxa"/>
        </w:tblCellMar>
      </w:tblPr>
      <w:tblGrid>
        <w:gridCol w:w="9315"/>
        <w:gridCol w:w="4276"/>
      </w:tblGrid>
      <w:tr>
        <w:trPr>
          <w:cantSplit w:val="false"/>
        </w:trPr>
        <w:tc>
          <w:tcPr>
            <w:tcW w:w="931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A) Normas aprobadas por el ayuntamiento</w:t>
            </w:r>
          </w:p>
        </w:tc>
        <w:tc>
          <w:tcPr>
            <w:tcW w:w="42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ind w:left="1735" w:right="0" w:hanging="1735"/>
              <w:jc w:val="both"/>
              <w:rPr>
                <w:rFonts w:cs="Tahoma" w:ascii="Tahoma" w:hAnsi="Tahoma"/>
                <w:sz w:val="20"/>
                <w:szCs w:val="20"/>
                <w:lang w:val="es-ES"/>
              </w:rPr>
            </w:pPr>
            <w:r>
              <w:rPr>
                <w:rFonts w:cs="Tahoma" w:ascii="Tahoma" w:hAnsi="Tahoma"/>
                <w:sz w:val="20"/>
                <w:szCs w:val="20"/>
                <w:lang w:val="es-ES"/>
              </w:rPr>
              <w:t>Sí</w:t>
            </w:r>
          </w:p>
        </w:tc>
      </w:tr>
      <w:tr>
        <w:trPr>
          <w:cantSplit w:val="false"/>
        </w:trPr>
        <w:tc>
          <w:tcPr>
            <w:tcW w:w="931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B) Directivas, instrucciones, circulares y respuestas anonimizadas a consultas planteadas</w:t>
            </w:r>
          </w:p>
        </w:tc>
        <w:tc>
          <w:tcPr>
            <w:tcW w:w="42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Si las tres primeras. No la última</w:t>
            </w:r>
          </w:p>
        </w:tc>
      </w:tr>
      <w:tr>
        <w:trPr>
          <w:cantSplit w:val="false"/>
        </w:trPr>
        <w:tc>
          <w:tcPr>
            <w:tcW w:w="931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C) Procedimientos normativos en curso de elaboración</w:t>
            </w:r>
          </w:p>
        </w:tc>
        <w:tc>
          <w:tcPr>
            <w:tcW w:w="42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No</w:t>
            </w:r>
          </w:p>
        </w:tc>
      </w:tr>
      <w:tr>
        <w:trPr>
          <w:cantSplit w:val="false"/>
        </w:trPr>
        <w:tc>
          <w:tcPr>
            <w:tcW w:w="931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D) Memorias y documentos justificativos de la tramitación de proyectos</w:t>
            </w:r>
          </w:p>
        </w:tc>
        <w:tc>
          <w:tcPr>
            <w:tcW w:w="42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SI</w:t>
            </w:r>
          </w:p>
        </w:tc>
      </w:tr>
      <w:tr>
        <w:trPr>
          <w:cantSplit w:val="false"/>
        </w:trPr>
        <w:tc>
          <w:tcPr>
            <w:tcW w:w="931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E) Catálogo actualizado de todos los procedimientos administrativos</w:t>
            </w:r>
          </w:p>
        </w:tc>
        <w:tc>
          <w:tcPr>
            <w:tcW w:w="42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SI</w:t>
            </w:r>
          </w:p>
        </w:tc>
      </w:tr>
      <w:tr>
        <w:trPr>
          <w:cantSplit w:val="false"/>
        </w:trPr>
        <w:tc>
          <w:tcPr>
            <w:tcW w:w="931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F) Actos administrativos y comunicaciones previas que tengan incidencia sobre el dominio público o la gestión de los servicios públicos</w:t>
            </w:r>
          </w:p>
        </w:tc>
        <w:tc>
          <w:tcPr>
            <w:tcW w:w="42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No</w:t>
            </w:r>
          </w:p>
        </w:tc>
      </w:tr>
      <w:tr>
        <w:trPr>
          <w:cantSplit w:val="false"/>
        </w:trPr>
        <w:tc>
          <w:tcPr>
            <w:tcW w:w="931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G) Actos sujetos a un procedimiento de revisión en vía administrativa</w:t>
            </w:r>
          </w:p>
        </w:tc>
        <w:tc>
          <w:tcPr>
            <w:tcW w:w="42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No</w:t>
            </w:r>
          </w:p>
        </w:tc>
      </w:tr>
      <w:tr>
        <w:trPr>
          <w:cantSplit w:val="false"/>
        </w:trPr>
        <w:tc>
          <w:tcPr>
            <w:tcW w:w="931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H) Resoluciones administrativas y judiciales de relevancia pública</w:t>
            </w:r>
          </w:p>
        </w:tc>
        <w:tc>
          <w:tcPr>
            <w:tcW w:w="42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SI</w:t>
            </w:r>
          </w:p>
        </w:tc>
      </w:tr>
      <w:tr>
        <w:trPr>
          <w:cantSplit w:val="false"/>
        </w:trPr>
        <w:tc>
          <w:tcPr>
            <w:tcW w:w="931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I) Dictámenes de la comisión jurídica asesora y otros órganos consultivos</w:t>
            </w:r>
          </w:p>
        </w:tc>
        <w:tc>
          <w:tcPr>
            <w:tcW w:w="42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No</w:t>
            </w:r>
          </w:p>
        </w:tc>
      </w:tr>
    </w:tbl>
    <w:p>
      <w:pPr>
        <w:pStyle w:val="Normal"/>
        <w:spacing w:before="0" w:after="120"/>
        <w:jc w:val="both"/>
        <w:rPr>
          <w:rFonts w:cs="Tahoma" w:ascii="Tahoma" w:hAnsi="Tahoma"/>
          <w:sz w:val="20"/>
          <w:szCs w:val="20"/>
          <w:lang w:val="es-ES"/>
        </w:rPr>
      </w:pPr>
      <w:r>
        <w:rPr>
          <w:rFonts w:cs="Tahoma" w:ascii="Tahoma" w:hAnsi="Tahoma"/>
          <w:sz w:val="20"/>
          <w:szCs w:val="20"/>
          <w:lang w:val="es-ES"/>
        </w:rPr>
      </w:r>
    </w:p>
    <w:p>
      <w:pPr>
        <w:pStyle w:val="Normal"/>
        <w:jc w:val="both"/>
        <w:rPr>
          <w:rFonts w:eastAsia="Cambria" w:cs="Tahoma" w:ascii="Tahoma" w:hAnsi="Tahoma"/>
          <w:b/>
          <w:caps/>
          <w:sz w:val="20"/>
          <w:szCs w:val="20"/>
          <w:lang w:val="es-ES"/>
        </w:rPr>
      </w:pPr>
      <w:r>
        <w:rPr>
          <w:rFonts w:eastAsia="Cambria" w:cs="Tahoma" w:ascii="Tahoma" w:hAnsi="Tahoma"/>
          <w:b/>
          <w:caps/>
          <w:sz w:val="20"/>
          <w:szCs w:val="20"/>
          <w:lang w:val="es-ES"/>
        </w:rPr>
        <w:t>Artículo 11: gestión financiera, contabilidad, presupuesto y propiedad</w:t>
      </w:r>
    </w:p>
    <w:tbl>
      <w:tblPr>
        <w:jc w:val="left"/>
        <w:tblInd w:w="-2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88" w:type="dxa"/>
          <w:bottom w:w="0" w:type="dxa"/>
          <w:right w:w="108" w:type="dxa"/>
        </w:tblCellMar>
      </w:tblPr>
      <w:tblGrid>
        <w:gridCol w:w="4330"/>
        <w:gridCol w:w="3626"/>
        <w:gridCol w:w="4284"/>
        <w:gridCol w:w="2400"/>
      </w:tblGrid>
      <w:tr>
        <w:trPr>
          <w:cantSplit w:val="false"/>
        </w:trPr>
        <w:tc>
          <w:tcPr>
            <w:tcW w:w="43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ascii="Tahoma" w:hAnsi="Tahoma"/>
                <w:sz w:val="20"/>
                <w:szCs w:val="20"/>
                <w:lang w:val="es-ES"/>
              </w:rPr>
            </w:pPr>
            <w:r>
              <w:rPr>
                <w:rFonts w:ascii="Tahoma" w:hAnsi="Tahoma"/>
                <w:sz w:val="20"/>
                <w:szCs w:val="20"/>
                <w:lang w:val="es-ES"/>
              </w:rPr>
            </w:r>
          </w:p>
        </w:tc>
        <w:tc>
          <w:tcPr>
            <w:tcW w:w="3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b/>
                <w:sz w:val="20"/>
                <w:szCs w:val="20"/>
                <w:lang w:val="es-ES"/>
              </w:rPr>
            </w:pPr>
            <w:r>
              <w:rPr>
                <w:rFonts w:eastAsia="Cambria" w:cs="Tahoma" w:ascii="Tahoma" w:hAnsi="Tahoma"/>
                <w:b/>
                <w:sz w:val="20"/>
                <w:szCs w:val="20"/>
                <w:lang w:val="es-ES"/>
              </w:rPr>
              <w:t>¿Aparece?</w:t>
            </w:r>
          </w:p>
        </w:tc>
        <w:tc>
          <w:tcPr>
            <w:tcW w:w="4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b/>
                <w:sz w:val="20"/>
                <w:szCs w:val="20"/>
                <w:lang w:val="es-ES"/>
              </w:rPr>
            </w:pPr>
            <w:r>
              <w:rPr>
                <w:rFonts w:eastAsia="Cambria" w:cs="Tahoma" w:ascii="Tahoma" w:hAnsi="Tahoma"/>
                <w:b/>
                <w:sz w:val="20"/>
                <w:szCs w:val="20"/>
                <w:lang w:val="es-ES"/>
              </w:rPr>
              <w:t>¿Se puede llegar con facilidad?</w:t>
            </w:r>
          </w:p>
        </w:tc>
        <w:tc>
          <w:tcPr>
            <w:tcW w:w="2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b/>
                <w:sz w:val="20"/>
                <w:szCs w:val="20"/>
                <w:lang w:val="es-ES"/>
              </w:rPr>
            </w:pPr>
            <w:r>
              <w:rPr>
                <w:rFonts w:eastAsia="Cambria" w:cs="Tahoma" w:ascii="Tahoma" w:hAnsi="Tahoma"/>
                <w:b/>
                <w:sz w:val="20"/>
                <w:szCs w:val="20"/>
                <w:lang w:val="es-ES"/>
              </w:rPr>
              <w:t>¿Formato reutilizable?</w:t>
            </w:r>
          </w:p>
        </w:tc>
      </w:tr>
      <w:tr>
        <w:trPr>
          <w:cantSplit w:val="false"/>
        </w:trPr>
        <w:tc>
          <w:tcPr>
            <w:tcW w:w="43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a) El presupuesto</w:t>
            </w:r>
          </w:p>
        </w:tc>
        <w:tc>
          <w:tcPr>
            <w:tcW w:w="3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4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Style w:val="EnlladInternet"/>
                <w:rFonts w:eastAsia="Cambria" w:cs="Tahoma" w:ascii="Tahoma" w:hAnsi="Tahoma"/>
                <w:sz w:val="20"/>
                <w:szCs w:val="20"/>
                <w:lang w:val="es-ES"/>
              </w:rPr>
            </w:pPr>
            <w:r>
              <w:rPr>
                <w:rFonts w:eastAsia="Cambria" w:cs="Tahoma" w:ascii="Tahoma" w:hAnsi="Tahoma"/>
                <w:sz w:val="20"/>
                <w:szCs w:val="20"/>
                <w:lang w:val="es-ES"/>
              </w:rPr>
              <w:t xml:space="preserve">Sí, si entras en </w:t>
            </w:r>
            <w:hyperlink r:id="rId23">
              <w:r>
                <w:rPr>
                  <w:rStyle w:val="EnlladInternet"/>
                  <w:rFonts w:eastAsia="Cambria" w:cs="Tahoma" w:ascii="Tahoma" w:hAnsi="Tahoma"/>
                  <w:sz w:val="20"/>
                  <w:szCs w:val="20"/>
                  <w:lang w:val="es-ES"/>
                </w:rPr>
                <w:t>economia.paeria.es</w:t>
              </w:r>
            </w:hyperlink>
            <w:r>
              <w:rPr>
                <w:rFonts w:eastAsia="Cambria" w:cs="Tahoma" w:ascii="Tahoma" w:hAnsi="Tahoma"/>
                <w:sz w:val="20"/>
                <w:szCs w:val="20"/>
                <w:lang w:val="es-ES"/>
              </w:rPr>
              <w:t xml:space="preserve">; pero cuesta para encontrar si entras via </w:t>
            </w:r>
            <w:hyperlink r:id="rId24">
              <w:r>
                <w:rPr>
                  <w:rStyle w:val="EnlladInternet"/>
                  <w:rFonts w:eastAsia="Cambria" w:cs="Tahoma" w:ascii="Tahoma" w:hAnsi="Tahoma"/>
                  <w:sz w:val="20"/>
                  <w:szCs w:val="20"/>
                  <w:lang w:val="es-ES"/>
                </w:rPr>
                <w:t>Paeria.es</w:t>
              </w:r>
            </w:hyperlink>
          </w:p>
        </w:tc>
        <w:tc>
          <w:tcPr>
            <w:tcW w:w="2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43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Descripción de las partidas presupuestarias anuales</w:t>
            </w:r>
          </w:p>
        </w:tc>
        <w:tc>
          <w:tcPr>
            <w:tcW w:w="3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w:t>
            </w:r>
          </w:p>
        </w:tc>
        <w:tc>
          <w:tcPr>
            <w:tcW w:w="4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Style w:val="EnlladInternet"/>
                <w:rFonts w:eastAsia="Cambria" w:cs="Tahoma" w:ascii="Tahoma" w:hAnsi="Tahoma"/>
                <w:sz w:val="20"/>
                <w:szCs w:val="20"/>
                <w:lang w:val="es-ES"/>
              </w:rPr>
            </w:pPr>
            <w:r>
              <w:rPr>
                <w:rFonts w:eastAsia="Cambria" w:cs="Tahoma" w:ascii="Tahoma" w:hAnsi="Tahoma"/>
                <w:sz w:val="20"/>
                <w:szCs w:val="20"/>
                <w:lang w:val="es-ES"/>
              </w:rPr>
              <w:t>Si (1-2 clicks) pero la información está en lugares diferentes (</w:t>
            </w:r>
            <w:hyperlink r:id="rId25">
              <w:r>
                <w:rPr>
                  <w:rStyle w:val="EnlladInternet"/>
                  <w:rFonts w:eastAsia="Cambria" w:cs="Tahoma" w:ascii="Tahoma" w:hAnsi="Tahoma"/>
                  <w:sz w:val="20"/>
                  <w:szCs w:val="20"/>
                  <w:lang w:val="es-ES"/>
                </w:rPr>
                <w:t>Paeria.es</w:t>
              </w:r>
            </w:hyperlink>
            <w:r>
              <w:rPr>
                <w:rFonts w:eastAsia="Cambria" w:cs="Tahoma" w:ascii="Tahoma" w:hAnsi="Tahoma"/>
                <w:sz w:val="20"/>
                <w:szCs w:val="20"/>
                <w:lang w:val="es-ES"/>
              </w:rPr>
              <w:t xml:space="preserve">; Seu.Paeria.es; economia.Paeria.cat </w:t>
            </w:r>
            <w:hyperlink r:id="rId26">
              <w:r>
                <w:rPr>
                  <w:rStyle w:val="EnlladInternet"/>
                  <w:rFonts w:eastAsia="Cambria" w:cs="Tahoma" w:ascii="Tahoma" w:hAnsi="Tahoma"/>
                  <w:sz w:val="20"/>
                  <w:szCs w:val="20"/>
                  <w:lang w:val="es-ES"/>
                </w:rPr>
                <w:t>Paeria.cat/OpenData; UR www.seu-e.cat/web/lleida/govern-obert-i-transparencia</w:t>
              </w:r>
            </w:hyperlink>
          </w:p>
        </w:tc>
        <w:tc>
          <w:tcPr>
            <w:tcW w:w="2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 xml:space="preserve">Sí (no en el sitio web de la Paeria, pero </w:t>
            </w:r>
            <w:hyperlink r:id="rId27">
              <w:r>
                <w:rPr>
                  <w:rStyle w:val="EnlladInternet"/>
                  <w:rFonts w:eastAsia="Cambria" w:cs="Tahoma" w:ascii="Tahoma" w:hAnsi="Tahoma"/>
                  <w:sz w:val="20"/>
                  <w:szCs w:val="20"/>
                  <w:lang w:val="es-ES"/>
                </w:rPr>
                <w:t>dadesobertes. su e.cat</w:t>
              </w:r>
            </w:hyperlink>
            <w:r>
              <w:rPr>
                <w:rFonts w:eastAsia="Cambria" w:cs="Tahoma" w:ascii="Tahoma" w:hAnsi="Tahoma"/>
                <w:sz w:val="20"/>
                <w:szCs w:val="20"/>
                <w:lang w:val="es-ES"/>
              </w:rPr>
              <w:t xml:space="preserve"> )</w:t>
            </w:r>
          </w:p>
        </w:tc>
      </w:tr>
      <w:tr>
        <w:trPr>
          <w:cantSplit w:val="false"/>
        </w:trPr>
        <w:tc>
          <w:tcPr>
            <w:tcW w:w="43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El grado de ejecución con carácter trimestral</w:t>
            </w:r>
          </w:p>
        </w:tc>
        <w:tc>
          <w:tcPr>
            <w:tcW w:w="3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w:t>
            </w:r>
          </w:p>
        </w:tc>
        <w:tc>
          <w:tcPr>
            <w:tcW w:w="4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2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 (ídem anterior)</w:t>
            </w:r>
          </w:p>
        </w:tc>
      </w:tr>
      <w:tr>
        <w:trPr>
          <w:cantSplit w:val="false"/>
        </w:trPr>
        <w:tc>
          <w:tcPr>
            <w:tcW w:w="43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Venta de separación</w:t>
            </w:r>
          </w:p>
        </w:tc>
        <w:tc>
          <w:tcPr>
            <w:tcW w:w="3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 (hasta 2014)</w:t>
            </w:r>
          </w:p>
        </w:tc>
        <w:tc>
          <w:tcPr>
            <w:tcW w:w="4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Si (</w:t>
            </w:r>
            <w:hyperlink r:id="rId28">
              <w:r>
                <w:rPr>
                  <w:rStyle w:val="EnlladInternet"/>
                  <w:rFonts w:eastAsia="Cambria" w:cs="Tahoma" w:ascii="Tahoma" w:hAnsi="Tahoma"/>
                  <w:sz w:val="20"/>
                  <w:szCs w:val="20"/>
                  <w:lang w:val="es-ES"/>
                </w:rPr>
                <w:t>economia.Paeria.cat</w:t>
              </w:r>
            </w:hyperlink>
            <w:r>
              <w:rPr>
                <w:rFonts w:eastAsia="Cambria" w:cs="Tahoma" w:ascii="Tahoma" w:hAnsi="Tahoma"/>
                <w:sz w:val="20"/>
                <w:szCs w:val="20"/>
                <w:lang w:val="es-ES"/>
              </w:rPr>
              <w:t>)</w:t>
            </w:r>
          </w:p>
        </w:tc>
        <w:tc>
          <w:tcPr>
            <w:tcW w:w="2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 (ídem anterior)</w:t>
            </w:r>
          </w:p>
        </w:tc>
      </w:tr>
      <w:tr>
        <w:trPr>
          <w:cantSplit w:val="false"/>
        </w:trPr>
        <w:tc>
          <w:tcPr>
            <w:tcW w:w="43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Cumplimiento de los objetivos de estabilidad presupuestaria y sostenibilidad financiera</w:t>
            </w:r>
          </w:p>
        </w:tc>
        <w:tc>
          <w:tcPr>
            <w:tcW w:w="3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w:t>
            </w:r>
          </w:p>
        </w:tc>
        <w:tc>
          <w:tcPr>
            <w:tcW w:w="4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w:t>
            </w:r>
          </w:p>
        </w:tc>
        <w:tc>
          <w:tcPr>
            <w:tcW w:w="2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r>
      <w:tr>
        <w:trPr>
          <w:cantSplit w:val="false"/>
        </w:trPr>
        <w:tc>
          <w:tcPr>
            <w:tcW w:w="43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b) Retribuciones, indemnizaciones y dietas, las actividades y los bienes</w:t>
            </w:r>
          </w:p>
        </w:tc>
        <w:tc>
          <w:tcPr>
            <w:tcW w:w="3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4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2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43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De los miembros del gobierno</w:t>
            </w:r>
          </w:p>
        </w:tc>
        <w:tc>
          <w:tcPr>
            <w:tcW w:w="3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 órdenes legales y la información, pero no lo que cobra realmente cada uno (sueldo, dietas, indemnizaciones,...) Sí información de bienes y actividades</w:t>
            </w:r>
          </w:p>
        </w:tc>
        <w:tc>
          <w:tcPr>
            <w:tcW w:w="4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 (</w:t>
            </w:r>
            <w:hyperlink r:id="rId29">
              <w:r>
                <w:rPr>
                  <w:rStyle w:val="EnlladInternet"/>
                  <w:rFonts w:eastAsia="Cambria" w:cs="Tahoma" w:ascii="Tahoma" w:hAnsi="Tahoma"/>
                  <w:sz w:val="20"/>
                  <w:szCs w:val="20"/>
                  <w:lang w:val="es-ES"/>
                </w:rPr>
                <w:t>http://www.Paeria.es/CAT/Ajuntament</w:t>
              </w:r>
            </w:hyperlink>
            <w:r>
              <w:rPr>
                <w:rFonts w:eastAsia="Cambria" w:cs="Tahoma" w:ascii="Tahoma" w:hAnsi="Tahoma"/>
                <w:sz w:val="20"/>
                <w:szCs w:val="20"/>
                <w:lang w:val="es-ES"/>
              </w:rPr>
              <w:t>/)</w:t>
            </w:r>
          </w:p>
        </w:tc>
        <w:tc>
          <w:tcPr>
            <w:tcW w:w="2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r>
      <w:tr>
        <w:trPr>
          <w:cantSplit w:val="false"/>
        </w:trPr>
        <w:tc>
          <w:tcPr>
            <w:tcW w:w="43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De los altos funcionarios de la administración pública</w:t>
            </w:r>
          </w:p>
        </w:tc>
        <w:tc>
          <w:tcPr>
            <w:tcW w:w="3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Incompleta (info del cartapacio, sólo se refiere a siete cargos eventuales directivos)</w:t>
            </w:r>
          </w:p>
        </w:tc>
        <w:tc>
          <w:tcPr>
            <w:tcW w:w="4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w:t>
            </w:r>
          </w:p>
        </w:tc>
        <w:tc>
          <w:tcPr>
            <w:tcW w:w="2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r>
      <w:tr>
        <w:trPr>
          <w:cantSplit w:val="false"/>
        </w:trPr>
        <w:tc>
          <w:tcPr>
            <w:tcW w:w="43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El personal ejecutivo de los organismos públicos, las sociedades, fundaciones y consorcios</w:t>
            </w:r>
          </w:p>
        </w:tc>
        <w:tc>
          <w:tcPr>
            <w:tcW w:w="3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c>
          <w:tcPr>
            <w:tcW w:w="4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2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43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Las indemnizaciones que deben percibir cuando dejen de ejercer el cargo</w:t>
            </w:r>
          </w:p>
        </w:tc>
        <w:tc>
          <w:tcPr>
            <w:tcW w:w="3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c>
          <w:tcPr>
            <w:tcW w:w="4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2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43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c) Cuentas anuales completas obligatorias y los informes de auditoría de cuentas y de fiscalización de los órganos de control externo que las hayan emitido.</w:t>
            </w:r>
          </w:p>
        </w:tc>
        <w:tc>
          <w:tcPr>
            <w:tcW w:w="3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both"/>
              <w:rPr>
                <w:rFonts w:eastAsia="Cambria" w:cs="Tahoma" w:ascii="Tahoma" w:hAnsi="Tahoma"/>
                <w:sz w:val="20"/>
                <w:szCs w:val="20"/>
                <w:lang w:val="es-ES"/>
              </w:rPr>
            </w:pPr>
            <w:r>
              <w:rPr>
                <w:rFonts w:eastAsia="Cambria" w:cs="Tahoma" w:ascii="Tahoma" w:hAnsi="Tahoma"/>
                <w:sz w:val="20"/>
                <w:szCs w:val="20"/>
                <w:lang w:val="es-ES"/>
              </w:rPr>
              <w:t>Sí (hasta 2014)</w:t>
            </w:r>
          </w:p>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En la página web del Ayuntamiento, sólo pdf del balance. En el sitio web de la sindicatura de cuentas: información completa del informe anual)</w:t>
            </w:r>
          </w:p>
        </w:tc>
        <w:tc>
          <w:tcPr>
            <w:tcW w:w="4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Style w:val="EnlladInternet"/>
                <w:rFonts w:eastAsia="Cambria" w:cs="Tahoma" w:ascii="Tahoma" w:hAnsi="Tahoma"/>
                <w:sz w:val="20"/>
                <w:szCs w:val="20"/>
                <w:lang w:val="es-ES"/>
              </w:rPr>
            </w:pPr>
            <w:r>
              <w:rPr>
                <w:rFonts w:eastAsia="Cambria" w:cs="Tahoma" w:ascii="Tahoma" w:hAnsi="Tahoma"/>
                <w:sz w:val="20"/>
                <w:szCs w:val="20"/>
                <w:lang w:val="es-ES"/>
              </w:rPr>
              <w:t xml:space="preserve">Sí. Si usted anda en </w:t>
            </w:r>
            <w:hyperlink r:id="rId30">
              <w:r>
                <w:rPr>
                  <w:rStyle w:val="EnlladInternet"/>
                  <w:rFonts w:eastAsia="Cambria" w:cs="Tahoma" w:ascii="Tahoma" w:hAnsi="Tahoma"/>
                  <w:sz w:val="20"/>
                  <w:szCs w:val="20"/>
                  <w:lang w:val="es-ES"/>
                </w:rPr>
                <w:t>economia.Paeria.es</w:t>
              </w:r>
            </w:hyperlink>
            <w:r>
              <w:rPr>
                <w:rFonts w:eastAsia="Cambria" w:cs="Tahoma" w:ascii="Tahoma" w:hAnsi="Tahoma"/>
                <w:sz w:val="20"/>
                <w:szCs w:val="20"/>
                <w:lang w:val="es-ES"/>
              </w:rPr>
              <w:t xml:space="preserve"> ; pero difícil de localizar si entras a través de </w:t>
            </w:r>
            <w:hyperlink r:id="rId31">
              <w:r>
                <w:rPr>
                  <w:rStyle w:val="EnlladInternet"/>
                  <w:rFonts w:eastAsia="Cambria" w:cs="Tahoma" w:ascii="Tahoma" w:hAnsi="Tahoma"/>
                  <w:sz w:val="20"/>
                  <w:szCs w:val="20"/>
                  <w:lang w:val="es-ES"/>
                </w:rPr>
                <w:t>Paeria.es</w:t>
              </w:r>
            </w:hyperlink>
          </w:p>
        </w:tc>
        <w:tc>
          <w:tcPr>
            <w:tcW w:w="2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both"/>
              <w:rPr>
                <w:rFonts w:eastAsia="Cambria" w:cs="Tahoma" w:ascii="Tahoma" w:hAnsi="Tahoma"/>
                <w:sz w:val="20"/>
                <w:szCs w:val="20"/>
                <w:lang w:val="es-ES"/>
              </w:rPr>
            </w:pPr>
            <w:r>
              <w:rPr>
                <w:rFonts w:eastAsia="Cambria" w:cs="Tahoma" w:ascii="Tahoma" w:hAnsi="Tahoma"/>
                <w:sz w:val="20"/>
                <w:szCs w:val="20"/>
                <w:lang w:val="es-ES"/>
              </w:rPr>
              <w:t>No (en Paeria)</w:t>
            </w:r>
          </w:p>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 (en Síndic)</w:t>
            </w:r>
          </w:p>
        </w:tc>
      </w:tr>
      <w:tr>
        <w:trPr>
          <w:cantSplit w:val="false"/>
        </w:trPr>
        <w:tc>
          <w:tcPr>
            <w:tcW w:w="43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d) Las resoluciones dictadas por el órgano competente para instruir y resolver los casos relacionados con las declaraciones de actividades, patrimoniales y de intereses de altos cargos y a la inscripción en los registros correspondientes, en aplicación de las normas sobre incompatibilidades de altos cargos.</w:t>
            </w:r>
          </w:p>
        </w:tc>
        <w:tc>
          <w:tcPr>
            <w:tcW w:w="3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w:t>
            </w:r>
          </w:p>
        </w:tc>
        <w:tc>
          <w:tcPr>
            <w:tcW w:w="4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w:t>
            </w:r>
          </w:p>
        </w:tc>
        <w:tc>
          <w:tcPr>
            <w:tcW w:w="2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43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e) La información general sobre las retribuciones, indemnizaciones y dietas percibidas por los empleados públicos, agrupada en función de los niveles y cuerpos</w:t>
            </w:r>
          </w:p>
        </w:tc>
        <w:tc>
          <w:tcPr>
            <w:tcW w:w="3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Incompleto. Hay relación de puestos de trabajo por niveles, pero sin info de retribuciones, indemnizaciones o dietas.</w:t>
            </w:r>
          </w:p>
        </w:tc>
        <w:tc>
          <w:tcPr>
            <w:tcW w:w="4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w:t>
            </w:r>
          </w:p>
        </w:tc>
        <w:tc>
          <w:tcPr>
            <w:tcW w:w="2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r>
      <w:tr>
        <w:trPr>
          <w:cantSplit w:val="false"/>
        </w:trPr>
        <w:tc>
          <w:tcPr>
            <w:tcW w:w="43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f) El costo de las campañas de publicidad institucional, incluyendo los diferentes conceptos de la campaña y la cantidad contratada a cada medio de comunicación.</w:t>
            </w:r>
          </w:p>
        </w:tc>
        <w:tc>
          <w:tcPr>
            <w:tcW w:w="3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Incompleta (no figura el año, ni medios. No está claro si incluye todas las campañas)</w:t>
            </w:r>
          </w:p>
        </w:tc>
        <w:tc>
          <w:tcPr>
            <w:tcW w:w="4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w:t>
            </w:r>
          </w:p>
        </w:tc>
        <w:tc>
          <w:tcPr>
            <w:tcW w:w="2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No (pdf)</w:t>
            </w:r>
          </w:p>
        </w:tc>
      </w:tr>
      <w:tr>
        <w:trPr>
          <w:cantSplit w:val="false"/>
        </w:trPr>
        <w:tc>
          <w:tcPr>
            <w:tcW w:w="43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2. La información relativa a la gestión patrimonial debe incluir:</w:t>
            </w:r>
          </w:p>
        </w:tc>
        <w:tc>
          <w:tcPr>
            <w:tcW w:w="3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4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2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43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a) La información sobre los datos más relevantes del inventario general de patrimonio en lo que respecta a bienes inmuebles de dominio público y patrimoniales i a los bienes muebles con un valor especial.</w:t>
            </w:r>
          </w:p>
        </w:tc>
        <w:tc>
          <w:tcPr>
            <w:tcW w:w="3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Incompleta (poco detallada)</w:t>
            </w:r>
          </w:p>
        </w:tc>
        <w:tc>
          <w:tcPr>
            <w:tcW w:w="4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Sí (aunque vía web Paeria se llega a inventario 2013 y vía web seu-e se llega a los datos 2014)</w:t>
            </w:r>
          </w:p>
        </w:tc>
        <w:tc>
          <w:tcPr>
            <w:tcW w:w="2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r>
      <w:tr>
        <w:trPr>
          <w:cantSplit w:val="false"/>
        </w:trPr>
        <w:tc>
          <w:tcPr>
            <w:tcW w:w="43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b) La información económica relativa a la gestión del patrimonio.</w:t>
            </w:r>
          </w:p>
        </w:tc>
        <w:tc>
          <w:tcPr>
            <w:tcW w:w="362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c>
          <w:tcPr>
            <w:tcW w:w="428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2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r>
    </w:tbl>
    <w:p>
      <w:pPr>
        <w:pStyle w:val="Normal"/>
        <w:jc w:val="both"/>
        <w:rPr>
          <w:rFonts w:cs="Tahoma" w:ascii="Tahoma" w:hAnsi="Tahoma"/>
          <w:sz w:val="20"/>
          <w:szCs w:val="20"/>
          <w:lang w:val="es-ES"/>
        </w:rPr>
      </w:pPr>
      <w:r>
        <w:rPr>
          <w:rFonts w:cs="Tahoma" w:ascii="Tahoma" w:hAnsi="Tahoma"/>
          <w:sz w:val="20"/>
          <w:szCs w:val="20"/>
          <w:lang w:val="es-ES"/>
        </w:rPr>
      </w:r>
    </w:p>
    <w:p>
      <w:pPr>
        <w:pStyle w:val="Normal"/>
        <w:jc w:val="both"/>
        <w:rPr>
          <w:rFonts w:cs="Tahoma" w:ascii="Tahoma" w:hAnsi="Tahoma"/>
          <w:b/>
          <w:sz w:val="20"/>
          <w:szCs w:val="20"/>
          <w:lang w:val="es-ES"/>
        </w:rPr>
      </w:pPr>
      <w:r>
        <w:rPr>
          <w:rFonts w:cs="Tahoma" w:ascii="Tahoma" w:hAnsi="Tahoma"/>
          <w:b/>
          <w:sz w:val="20"/>
          <w:szCs w:val="20"/>
          <w:lang w:val="es-ES"/>
        </w:rPr>
        <w:t>ARTÍCULO 12. TRANSPARENCIA EN EL ÁREA DE PLANIFICACIÓN Y PROGRAMACIÓN.</w:t>
      </w:r>
    </w:p>
    <w:tbl>
      <w:tblPr>
        <w:jc w:val="left"/>
        <w:tblInd w:w="-2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88" w:type="dxa"/>
          <w:bottom w:w="0" w:type="dxa"/>
          <w:right w:w="108" w:type="dxa"/>
        </w:tblCellMar>
      </w:tblPr>
      <w:tblGrid>
        <w:gridCol w:w="5223"/>
        <w:gridCol w:w="3949"/>
        <w:gridCol w:w="6265"/>
      </w:tblGrid>
      <w:tr>
        <w:trPr>
          <w:cantSplit w:val="false"/>
        </w:trPr>
        <w:tc>
          <w:tcPr>
            <w:tcW w:w="522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ascii="Tahoma" w:hAnsi="Tahoma"/>
                <w:sz w:val="20"/>
                <w:szCs w:val="20"/>
                <w:lang w:val="es-ES"/>
              </w:rPr>
            </w:pPr>
            <w:r>
              <w:rPr>
                <w:rFonts w:ascii="Tahoma" w:hAnsi="Tahoma"/>
                <w:sz w:val="20"/>
                <w:szCs w:val="20"/>
                <w:lang w:val="es-ES"/>
              </w:rPr>
            </w:r>
          </w:p>
        </w:tc>
        <w:tc>
          <w:tcPr>
            <w:tcW w:w="39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cs="Tahoma" w:ascii="Tahoma" w:hAnsi="Tahoma"/>
                <w:b/>
                <w:sz w:val="20"/>
                <w:szCs w:val="20"/>
                <w:lang w:val="es-ES"/>
              </w:rPr>
            </w:pPr>
            <w:r>
              <w:rPr>
                <w:rFonts w:cs="Tahoma" w:ascii="Tahoma" w:hAnsi="Tahoma"/>
                <w:b/>
                <w:sz w:val="20"/>
                <w:szCs w:val="20"/>
                <w:lang w:val="es-ES"/>
              </w:rPr>
              <w:t>¿Aparece?</w:t>
            </w:r>
          </w:p>
        </w:tc>
        <w:tc>
          <w:tcPr>
            <w:tcW w:w="62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cs="Tahoma" w:ascii="Tahoma" w:hAnsi="Tahoma"/>
                <w:b/>
                <w:sz w:val="20"/>
                <w:szCs w:val="20"/>
                <w:lang w:val="es-ES"/>
              </w:rPr>
            </w:pPr>
            <w:r>
              <w:rPr>
                <w:rFonts w:cs="Tahoma" w:ascii="Tahoma" w:hAnsi="Tahoma"/>
                <w:b/>
                <w:sz w:val="20"/>
                <w:szCs w:val="20"/>
                <w:lang w:val="es-ES"/>
              </w:rPr>
              <w:t>¿Se puede llegar con facilidad?</w:t>
            </w:r>
          </w:p>
        </w:tc>
      </w:tr>
      <w:tr>
        <w:trPr>
          <w:cantSplit w:val="false"/>
        </w:trPr>
        <w:tc>
          <w:tcPr>
            <w:tcW w:w="522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t>Punto 1. Planes y programas anuales y plurianuales que establecen las directivas estratégicas de las políticas públicas.</w:t>
            </w:r>
          </w:p>
        </w:tc>
        <w:tc>
          <w:tcPr>
            <w:tcW w:w="39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t xml:space="preserve">Incompleto (explicación sintetizada, sin indicadores claros por </w:t>
            </w:r>
            <w:r>
              <w:rPr>
                <w:rFonts w:cs="Tahoma" w:ascii="Tahoma" w:hAnsi="Tahoma"/>
                <w:sz w:val="20"/>
                <w:szCs w:val="20"/>
                <w:lang w:val="es-ES"/>
              </w:rPr>
              <w:t>áreas</w:t>
            </w:r>
            <w:r>
              <w:rPr>
                <w:rFonts w:cs="Tahoma" w:ascii="Tahoma" w:hAnsi="Tahoma"/>
                <w:sz w:val="20"/>
                <w:szCs w:val="20"/>
                <w:lang w:val="es-ES"/>
              </w:rPr>
              <w:t>). No incluye el detalle que se solicita en el punto 2 y 3</w:t>
            </w:r>
          </w:p>
        </w:tc>
        <w:tc>
          <w:tcPr>
            <w:tcW w:w="62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t>Es difícil encontrar cada uno de los planes, que están dispersos entre los departamentos. No conocer la información que deseas encontrar representa una dificultad añadida, puesto que no hay un lugar donde se concentren todos los planes</w:t>
            </w:r>
          </w:p>
        </w:tc>
      </w:tr>
      <w:tr>
        <w:trPr>
          <w:cantSplit w:val="false"/>
        </w:trPr>
        <w:tc>
          <w:tcPr>
            <w:tcW w:w="522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t xml:space="preserve">1. Auditorías internas y externas de </w:t>
            </w:r>
            <w:r>
              <w:rPr>
                <w:rFonts w:cs="Tahoma" w:ascii="Tahoma" w:hAnsi="Tahoma"/>
                <w:sz w:val="20"/>
                <w:szCs w:val="20"/>
                <w:lang w:val="es-ES"/>
              </w:rPr>
              <w:t>evaluación</w:t>
            </w:r>
            <w:r>
              <w:rPr>
                <w:rFonts w:cs="Tahoma" w:ascii="Tahoma" w:hAnsi="Tahoma"/>
                <w:sz w:val="20"/>
                <w:szCs w:val="20"/>
                <w:lang w:val="es-ES"/>
              </w:rPr>
              <w:t xml:space="preserve"> de la  calidad de los servicios públicos.</w:t>
            </w:r>
          </w:p>
        </w:tc>
        <w:tc>
          <w:tcPr>
            <w:tcW w:w="39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t>No (solo las auditorías de las cuentas de las empresas externas)</w:t>
            </w:r>
          </w:p>
        </w:tc>
        <w:tc>
          <w:tcPr>
            <w:tcW w:w="62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r>
          </w:p>
        </w:tc>
      </w:tr>
      <w:tr>
        <w:trPr>
          <w:cantSplit w:val="false"/>
        </w:trPr>
        <w:tc>
          <w:tcPr>
            <w:tcW w:w="522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jc w:val="both"/>
              <w:rPr>
                <w:rFonts w:cs="Tahoma" w:ascii="Tahoma" w:hAnsi="Tahoma"/>
                <w:sz w:val="20"/>
                <w:szCs w:val="20"/>
                <w:lang w:val="es-ES"/>
              </w:rPr>
            </w:pPr>
            <w:r>
              <w:rPr>
                <w:rFonts w:cs="Tahoma" w:ascii="Tahoma" w:hAnsi="Tahoma"/>
                <w:sz w:val="20"/>
                <w:szCs w:val="20"/>
                <w:lang w:val="es-ES"/>
              </w:rPr>
              <w:t xml:space="preserve">PUNTOS 2 y 3.   Actuaciones, medios, plazos, memorias técnicas, estudios relativos a los planes, criterios, </w:t>
            </w:r>
            <w:r>
              <w:rPr>
                <w:rFonts w:cs="Tahoma" w:ascii="Tahoma" w:hAnsi="Tahoma"/>
                <w:sz w:val="20"/>
                <w:szCs w:val="20"/>
                <w:lang w:val="es-ES"/>
              </w:rPr>
              <w:t>metodología</w:t>
            </w:r>
            <w:r>
              <w:rPr>
                <w:rFonts w:cs="Tahoma" w:ascii="Tahoma" w:hAnsi="Tahoma"/>
                <w:sz w:val="20"/>
                <w:szCs w:val="20"/>
                <w:lang w:val="es-ES"/>
              </w:rPr>
              <w:t xml:space="preserve"> de evaluación</w:t>
            </w:r>
          </w:p>
        </w:tc>
        <w:tc>
          <w:tcPr>
            <w:tcW w:w="39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jc w:val="both"/>
              <w:rPr>
                <w:rFonts w:cs="Tahoma" w:ascii="Tahoma" w:hAnsi="Tahoma"/>
                <w:sz w:val="20"/>
                <w:szCs w:val="20"/>
                <w:lang w:val="es-ES"/>
              </w:rPr>
            </w:pPr>
            <w:r>
              <w:rPr>
                <w:rFonts w:cs="Tahoma" w:ascii="Tahoma" w:hAnsi="Tahoma"/>
                <w:sz w:val="20"/>
                <w:szCs w:val="20"/>
                <w:lang w:val="es-ES"/>
              </w:rPr>
              <w:t>Incompleto</w:t>
            </w:r>
          </w:p>
          <w:p>
            <w:pPr>
              <w:pStyle w:val="Normal"/>
              <w:spacing w:before="0" w:after="0"/>
              <w:jc w:val="both"/>
              <w:rPr>
                <w:rFonts w:cs="Tahoma" w:ascii="Tahoma" w:hAnsi="Tahoma"/>
                <w:sz w:val="20"/>
                <w:szCs w:val="20"/>
                <w:lang w:val="es-ES"/>
              </w:rPr>
            </w:pPr>
            <w:r>
              <w:rPr>
                <w:rFonts w:cs="Tahoma" w:ascii="Tahoma" w:hAnsi="Tahoma"/>
                <w:sz w:val="20"/>
                <w:szCs w:val="20"/>
                <w:lang w:val="es-ES"/>
              </w:rPr>
            </w:r>
          </w:p>
        </w:tc>
        <w:tc>
          <w:tcPr>
            <w:tcW w:w="62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0"/>
              <w:jc w:val="both"/>
              <w:rPr>
                <w:rFonts w:cs="Tahoma" w:ascii="Tahoma" w:hAnsi="Tahoma"/>
                <w:sz w:val="20"/>
                <w:szCs w:val="20"/>
                <w:lang w:val="es-ES"/>
              </w:rPr>
            </w:pPr>
            <w:r>
              <w:rPr>
                <w:rFonts w:cs="Tahoma" w:ascii="Tahoma" w:hAnsi="Tahoma"/>
                <w:sz w:val="20"/>
                <w:szCs w:val="20"/>
                <w:lang w:val="es-ES"/>
              </w:rPr>
              <w:t xml:space="preserve">Disperso por concejalías. Ej: Plan de Barrios: debes entrar en cada barrio, que presenta las informaciones en diferentes formatos y no siempre con todos los requisitos. No hay info de </w:t>
            </w:r>
            <w:r>
              <w:rPr>
                <w:rFonts w:cs="Tahoma" w:ascii="Tahoma" w:hAnsi="Tahoma"/>
                <w:sz w:val="20"/>
                <w:szCs w:val="20"/>
                <w:lang w:val="es-ES"/>
              </w:rPr>
              <w:t>evaluación.</w:t>
            </w:r>
          </w:p>
        </w:tc>
      </w:tr>
      <w:tr>
        <w:trPr>
          <w:cantSplit w:val="false"/>
        </w:trPr>
        <w:tc>
          <w:tcPr>
            <w:tcW w:w="522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t>PUNTOS 4 y 5. Planes territoriales, generales, parciales, sectoriales,... y sus modificaciones</w:t>
            </w:r>
          </w:p>
        </w:tc>
        <w:tc>
          <w:tcPr>
            <w:tcW w:w="39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t>Sí</w:t>
            </w:r>
          </w:p>
        </w:tc>
        <w:tc>
          <w:tcPr>
            <w:tcW w:w="62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t xml:space="preserve">Para llegar ahí tienes que ir a información administrativa – información urbanística. En los diferentes apartados se recoge la normativa, planos, </w:t>
            </w:r>
            <w:r>
              <w:rPr>
                <w:rFonts w:cs="Tahoma" w:ascii="Tahoma" w:hAnsi="Tahoma"/>
                <w:sz w:val="20"/>
                <w:szCs w:val="20"/>
                <w:lang w:val="es-ES"/>
              </w:rPr>
              <w:t>cartografía</w:t>
            </w:r>
            <w:r>
              <w:rPr>
                <w:rFonts w:cs="Tahoma" w:ascii="Tahoma" w:hAnsi="Tahoma"/>
                <w:sz w:val="20"/>
                <w:szCs w:val="20"/>
                <w:lang w:val="es-ES"/>
              </w:rPr>
              <w:t xml:space="preserve">, </w:t>
            </w:r>
            <w:r>
              <w:rPr>
                <w:rFonts w:cs="Tahoma" w:ascii="Tahoma" w:hAnsi="Tahoma"/>
                <w:sz w:val="20"/>
                <w:szCs w:val="20"/>
                <w:lang w:val="es-ES"/>
              </w:rPr>
              <w:t>y</w:t>
            </w:r>
            <w:r>
              <w:rPr>
                <w:rFonts w:cs="Tahoma" w:ascii="Tahoma" w:hAnsi="Tahoma"/>
                <w:sz w:val="20"/>
                <w:szCs w:val="20"/>
                <w:lang w:val="es-ES"/>
              </w:rPr>
              <w:t xml:space="preserve"> se enlaza con trámites y gestiones, contratos y ordenanzas municipales</w:t>
            </w:r>
          </w:p>
        </w:tc>
      </w:tr>
    </w:tbl>
    <w:p>
      <w:pPr>
        <w:pStyle w:val="Normal"/>
        <w:jc w:val="both"/>
        <w:rPr>
          <w:rFonts w:cs="Tahoma" w:ascii="Tahoma" w:hAnsi="Tahoma"/>
          <w:b/>
          <w:caps/>
          <w:sz w:val="20"/>
          <w:szCs w:val="20"/>
          <w:lang w:val="es-ES"/>
        </w:rPr>
      </w:pPr>
      <w:r>
        <w:rPr>
          <w:rFonts w:cs="Tahoma" w:ascii="Tahoma" w:hAnsi="Tahoma"/>
          <w:b/>
          <w:caps/>
          <w:sz w:val="20"/>
          <w:szCs w:val="20"/>
          <w:lang w:val="es-ES"/>
        </w:rPr>
      </w:r>
    </w:p>
    <w:p>
      <w:pPr>
        <w:pStyle w:val="Normal"/>
        <w:jc w:val="both"/>
        <w:rPr>
          <w:sz w:val="20"/>
          <w:szCs w:val="20"/>
          <w:lang w:val="es-ES"/>
        </w:rPr>
      </w:pPr>
      <w:r>
        <w:rPr>
          <w:sz w:val="20"/>
          <w:szCs w:val="20"/>
          <w:lang w:val="es-ES"/>
        </w:rPr>
      </w:r>
    </w:p>
    <w:p>
      <w:pPr>
        <w:pStyle w:val="Normal"/>
        <w:jc w:val="both"/>
        <w:rPr>
          <w:rFonts w:cs="Tahoma" w:ascii="Tahoma" w:hAnsi="Tahoma"/>
          <w:b/>
          <w:caps/>
          <w:sz w:val="20"/>
          <w:szCs w:val="20"/>
          <w:lang w:val="es-ES"/>
        </w:rPr>
      </w:pPr>
      <w:r>
        <w:rPr>
          <w:rFonts w:cs="Tahoma" w:ascii="Tahoma" w:hAnsi="Tahoma"/>
          <w:b/>
          <w:caps/>
          <w:sz w:val="20"/>
          <w:szCs w:val="20"/>
          <w:lang w:val="es-ES"/>
        </w:rPr>
        <w:t>ARTÍCULO 13. Contratación pública</w:t>
      </w:r>
    </w:p>
    <w:tbl>
      <w:tblPr>
        <w:jc w:val="left"/>
        <w:tblInd w:w="-2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88" w:type="dxa"/>
          <w:bottom w:w="0" w:type="dxa"/>
          <w:right w:w="108" w:type="dxa"/>
        </w:tblCellMar>
      </w:tblPr>
      <w:tblGrid>
        <w:gridCol w:w="9465"/>
        <w:gridCol w:w="1301"/>
        <w:gridCol w:w="3697"/>
      </w:tblGrid>
      <w:tr>
        <w:trPr>
          <w:cantSplit w:val="false"/>
        </w:trPr>
        <w:tc>
          <w:tcPr>
            <w:tcW w:w="9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ascii="Tahoma" w:hAnsi="Tahoma"/>
                <w:sz w:val="20"/>
                <w:szCs w:val="20"/>
                <w:lang w:val="es-ES"/>
              </w:rPr>
            </w:pPr>
            <w:r>
              <w:rPr>
                <w:rFonts w:ascii="Tahoma" w:hAnsi="Tahoma"/>
                <w:sz w:val="20"/>
                <w:szCs w:val="20"/>
                <w:lang w:val="es-ES"/>
              </w:rPr>
            </w:r>
          </w:p>
        </w:tc>
        <w:tc>
          <w:tcPr>
            <w:tcW w:w="13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eastAsia="Cambria" w:cs="Tahoma" w:ascii="Tahoma" w:hAnsi="Tahoma"/>
                <w:b/>
                <w:sz w:val="20"/>
                <w:szCs w:val="20"/>
                <w:lang w:val="es-ES"/>
              </w:rPr>
            </w:pPr>
            <w:r>
              <w:rPr>
                <w:rFonts w:eastAsia="Cambria" w:cs="Tahoma" w:ascii="Tahoma" w:hAnsi="Tahoma"/>
                <w:b/>
                <w:sz w:val="20"/>
                <w:szCs w:val="20"/>
                <w:lang w:val="es-ES"/>
              </w:rPr>
              <w:t>¿Aparece?</w:t>
            </w:r>
          </w:p>
        </w:tc>
        <w:tc>
          <w:tcPr>
            <w:tcW w:w="3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eastAsia="Cambria" w:cs="Tahoma" w:ascii="Tahoma" w:hAnsi="Tahoma"/>
                <w:b/>
                <w:sz w:val="20"/>
                <w:szCs w:val="20"/>
                <w:lang w:val="es-ES"/>
              </w:rPr>
            </w:pPr>
            <w:r>
              <w:rPr>
                <w:rFonts w:eastAsia="Cambria" w:cs="Tahoma" w:ascii="Tahoma" w:hAnsi="Tahoma"/>
                <w:b/>
                <w:sz w:val="20"/>
                <w:szCs w:val="20"/>
                <w:lang w:val="es-ES"/>
              </w:rPr>
              <w:t>¿Se puede llegar con facilidad?</w:t>
            </w:r>
          </w:p>
        </w:tc>
      </w:tr>
      <w:tr>
        <w:trPr>
          <w:cantSplit w:val="false"/>
        </w:trPr>
        <w:tc>
          <w:tcPr>
            <w:tcW w:w="9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 xml:space="preserve">Información sobre todos los contratos, incluyendo </w:t>
            </w:r>
            <w:r>
              <w:rPr>
                <w:rFonts w:cs="Tahoma" w:ascii="Tahoma" w:hAnsi="Tahoma"/>
                <w:sz w:val="20"/>
                <w:szCs w:val="20"/>
                <w:lang w:val="es-ES"/>
              </w:rPr>
              <w:t>patrimoniales</w:t>
            </w:r>
            <w:r>
              <w:rPr>
                <w:rFonts w:cs="Tahoma" w:ascii="Tahoma" w:hAnsi="Tahoma"/>
                <w:sz w:val="20"/>
                <w:szCs w:val="20"/>
                <w:lang w:val="es-ES"/>
              </w:rPr>
              <w:t xml:space="preserve"> y menores: (</w:t>
            </w:r>
            <w:r>
              <w:rPr>
                <w:rFonts w:cs="Tahoma" w:ascii="Tahoma" w:hAnsi="Tahoma"/>
                <w:sz w:val="20"/>
                <w:szCs w:val="20"/>
                <w:lang w:val="es-ES"/>
              </w:rPr>
              <w:t>espacio diferenciado</w:t>
            </w:r>
            <w:r>
              <w:rPr>
                <w:rFonts w:cs="Tahoma" w:ascii="Tahoma" w:hAnsi="Tahoma"/>
                <w:sz w:val="20"/>
                <w:szCs w:val="20"/>
                <w:lang w:val="es-ES"/>
              </w:rPr>
              <w:t>)</w:t>
            </w:r>
          </w:p>
        </w:tc>
        <w:tc>
          <w:tcPr>
            <w:tcW w:w="13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r>
          </w:p>
        </w:tc>
        <w:tc>
          <w:tcPr>
            <w:tcW w:w="3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9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a) Información sobre las entidades y los órganos de contratación</w:t>
            </w:r>
          </w:p>
        </w:tc>
        <w:tc>
          <w:tcPr>
            <w:tcW w:w="13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t>Incompleta</w:t>
            </w:r>
          </w:p>
        </w:tc>
        <w:tc>
          <w:tcPr>
            <w:tcW w:w="3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9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b) Licitaciones en proceso, objeto, tipo, contenido</w:t>
            </w:r>
          </w:p>
        </w:tc>
        <w:tc>
          <w:tcPr>
            <w:tcW w:w="13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color w:val="333333"/>
                <w:sz w:val="20"/>
                <w:szCs w:val="20"/>
                <w:shd w:fill="EFEFEF" w:val="clear"/>
                <w:lang w:val="es-ES"/>
              </w:rPr>
            </w:pPr>
            <w:r>
              <w:rPr>
                <w:rFonts w:cs="Tahoma" w:ascii="Tahoma" w:hAnsi="Tahoma"/>
                <w:color w:val="333333"/>
                <w:sz w:val="20"/>
                <w:szCs w:val="20"/>
                <w:shd w:fill="EFEFEF" w:val="clear"/>
                <w:lang w:val="es-ES"/>
              </w:rPr>
              <w:t>SÍ</w:t>
            </w:r>
          </w:p>
        </w:tc>
        <w:tc>
          <w:tcPr>
            <w:tcW w:w="3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t xml:space="preserve">Sí </w:t>
            </w:r>
            <w:hyperlink r:id="rId32">
              <w:r>
                <w:rPr>
                  <w:rStyle w:val="EnlladInternet"/>
                  <w:rFonts w:eastAsia="Cambria" w:cs="Tahoma" w:ascii="Tahoma" w:hAnsi="Tahoma"/>
                  <w:sz w:val="20"/>
                  <w:szCs w:val="20"/>
                  <w:lang w:val="es-ES"/>
                </w:rPr>
                <w:t>https://perfilcontractant.Paeria.cat</w:t>
              </w:r>
            </w:hyperlink>
            <w:r>
              <w:rPr>
                <w:rFonts w:eastAsia="Cambria" w:cs="Tahoma" w:ascii="Tahoma" w:hAnsi="Tahoma"/>
                <w:sz w:val="20"/>
                <w:szCs w:val="20"/>
                <w:lang w:val="es-ES"/>
              </w:rPr>
              <w:t>/</w:t>
            </w:r>
          </w:p>
        </w:tc>
      </w:tr>
      <w:tr>
        <w:trPr>
          <w:cantSplit w:val="false"/>
        </w:trPr>
        <w:tc>
          <w:tcPr>
            <w:tcW w:w="9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c) Información acerca de contratos programados</w:t>
            </w:r>
          </w:p>
        </w:tc>
        <w:tc>
          <w:tcPr>
            <w:tcW w:w="13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t>No</w:t>
            </w:r>
          </w:p>
        </w:tc>
        <w:tc>
          <w:tcPr>
            <w:tcW w:w="3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9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 xml:space="preserve">d) Contratos </w:t>
            </w:r>
            <w:r>
              <w:rPr>
                <w:rFonts w:cs="Tahoma" w:ascii="Tahoma" w:hAnsi="Tahoma"/>
                <w:sz w:val="20"/>
                <w:szCs w:val="20"/>
                <w:lang w:val="es-ES"/>
              </w:rPr>
              <w:t>suscritos</w:t>
            </w:r>
          </w:p>
        </w:tc>
        <w:tc>
          <w:tcPr>
            <w:tcW w:w="13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eastAsia="Cambria" w:cs="Tahoma" w:ascii="Tahoma" w:hAnsi="Tahoma"/>
                <w:sz w:val="20"/>
                <w:szCs w:val="20"/>
                <w:lang w:val="es-ES"/>
              </w:rPr>
              <w:t>Sí</w:t>
            </w:r>
            <w:r>
              <w:rPr>
                <w:rFonts w:cs="Tahoma" w:ascii="Tahoma" w:hAnsi="Tahoma"/>
                <w:sz w:val="20"/>
                <w:szCs w:val="20"/>
                <w:lang w:val="es-ES"/>
              </w:rPr>
              <w:t xml:space="preserve"> </w:t>
            </w:r>
          </w:p>
        </w:tc>
        <w:tc>
          <w:tcPr>
            <w:tcW w:w="3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t>Sí</w:t>
            </w:r>
          </w:p>
        </w:tc>
      </w:tr>
      <w:tr>
        <w:trPr>
          <w:cantSplit w:val="false"/>
        </w:trPr>
        <w:tc>
          <w:tcPr>
            <w:tcW w:w="9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 xml:space="preserve">e) Modificaciones, </w:t>
            </w:r>
            <w:r>
              <w:rPr>
                <w:rFonts w:cs="Tahoma" w:ascii="Tahoma" w:hAnsi="Tahoma"/>
                <w:sz w:val="20"/>
                <w:szCs w:val="20"/>
                <w:lang w:val="es-ES"/>
              </w:rPr>
              <w:t>prórrogas, licitaciones anuladas</w:t>
            </w:r>
          </w:p>
        </w:tc>
        <w:tc>
          <w:tcPr>
            <w:tcW w:w="13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t>No</w:t>
            </w:r>
          </w:p>
        </w:tc>
        <w:tc>
          <w:tcPr>
            <w:tcW w:w="3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9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f) Registro público de contratos, los licitadores y empresas clasificadas</w:t>
            </w:r>
          </w:p>
        </w:tc>
        <w:tc>
          <w:tcPr>
            <w:tcW w:w="13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color w:val="333333"/>
                <w:sz w:val="20"/>
                <w:szCs w:val="20"/>
                <w:shd w:fill="EFEFEF" w:val="clear"/>
                <w:lang w:val="es-ES"/>
              </w:rPr>
            </w:pPr>
            <w:r>
              <w:rPr>
                <w:rFonts w:cs="Tahoma" w:ascii="Tahoma" w:hAnsi="Tahoma"/>
                <w:color w:val="333333"/>
                <w:sz w:val="20"/>
                <w:szCs w:val="20"/>
                <w:shd w:fill="EFEFEF" w:val="clear"/>
                <w:lang w:val="es-ES"/>
              </w:rPr>
              <w:t>No</w:t>
            </w:r>
          </w:p>
        </w:tc>
        <w:tc>
          <w:tcPr>
            <w:tcW w:w="3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9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g) Acuerdos y criterios de los órganos consultivos</w:t>
            </w:r>
          </w:p>
        </w:tc>
        <w:tc>
          <w:tcPr>
            <w:tcW w:w="13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t>No</w:t>
            </w:r>
          </w:p>
        </w:tc>
        <w:tc>
          <w:tcPr>
            <w:tcW w:w="3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9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 xml:space="preserve">h) </w:t>
            </w:r>
            <w:r>
              <w:rPr>
                <w:rFonts w:cs="Tahoma" w:ascii="Tahoma" w:hAnsi="Tahoma"/>
                <w:sz w:val="20"/>
                <w:szCs w:val="20"/>
                <w:lang w:val="es-ES"/>
              </w:rPr>
              <w:t>Relación a</w:t>
            </w:r>
            <w:r>
              <w:rPr>
                <w:rFonts w:cs="Tahoma" w:ascii="Tahoma" w:hAnsi="Tahoma"/>
                <w:sz w:val="20"/>
                <w:szCs w:val="20"/>
                <w:lang w:val="es-ES"/>
              </w:rPr>
              <w:t xml:space="preserve">nonimizada </w:t>
            </w:r>
            <w:r>
              <w:rPr>
                <w:rFonts w:cs="Tahoma" w:ascii="Tahoma" w:hAnsi="Tahoma"/>
                <w:sz w:val="20"/>
                <w:szCs w:val="20"/>
                <w:lang w:val="es-ES"/>
              </w:rPr>
              <w:t xml:space="preserve">de </w:t>
            </w:r>
            <w:r>
              <w:rPr>
                <w:rFonts w:cs="Tahoma" w:ascii="Tahoma" w:hAnsi="Tahoma"/>
                <w:sz w:val="20"/>
                <w:szCs w:val="20"/>
                <w:lang w:val="es-ES"/>
              </w:rPr>
              <w:t xml:space="preserve">preguntas y respuestas </w:t>
            </w:r>
            <w:r>
              <w:rPr>
                <w:rFonts w:cs="Tahoma" w:ascii="Tahoma" w:hAnsi="Tahoma"/>
                <w:sz w:val="20"/>
                <w:szCs w:val="20"/>
                <w:lang w:val="es-ES"/>
              </w:rPr>
              <w:t>más frecuentes</w:t>
            </w:r>
          </w:p>
        </w:tc>
        <w:tc>
          <w:tcPr>
            <w:tcW w:w="13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t>No</w:t>
            </w:r>
          </w:p>
        </w:tc>
        <w:tc>
          <w:tcPr>
            <w:tcW w:w="3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9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i)</w:t>
            </w:r>
            <w:r>
              <w:rPr>
                <w:rFonts w:cs="Tahoma" w:ascii="Tahoma" w:hAnsi="Tahoma"/>
                <w:sz w:val="20"/>
                <w:szCs w:val="20"/>
                <w:lang w:val="es-ES"/>
              </w:rPr>
              <w:t xml:space="preserve"> </w:t>
            </w:r>
            <w:r>
              <w:rPr>
                <w:rFonts w:cs="Tahoma" w:ascii="Tahoma" w:hAnsi="Tahoma"/>
                <w:sz w:val="20"/>
                <w:szCs w:val="20"/>
                <w:lang w:val="es-ES"/>
              </w:rPr>
              <w:t>R</w:t>
            </w:r>
            <w:r>
              <w:rPr>
                <w:rFonts w:cs="Tahoma" w:ascii="Tahoma" w:hAnsi="Tahoma"/>
                <w:sz w:val="20"/>
                <w:szCs w:val="20"/>
                <w:lang w:val="es-ES"/>
              </w:rPr>
              <w:t>esoluciones de recursos especiales, nulidad, renuncia,...</w:t>
            </w:r>
          </w:p>
        </w:tc>
        <w:tc>
          <w:tcPr>
            <w:tcW w:w="13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t>No</w:t>
            </w:r>
          </w:p>
        </w:tc>
        <w:tc>
          <w:tcPr>
            <w:tcW w:w="3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9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 xml:space="preserve">3. </w:t>
            </w:r>
            <w:r>
              <w:rPr>
                <w:rFonts w:cs="Tahoma" w:ascii="Tahoma" w:hAnsi="Tahoma"/>
                <w:sz w:val="20"/>
                <w:szCs w:val="20"/>
                <w:lang w:val="es-ES"/>
              </w:rPr>
              <w:t>Datos estadísticos volumen presupuestario de contratos y de adjudicatarios</w:t>
            </w:r>
          </w:p>
        </w:tc>
        <w:tc>
          <w:tcPr>
            <w:tcW w:w="13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ind w:left="0" w:right="0" w:firstLine="33"/>
              <w:jc w:val="both"/>
              <w:rPr>
                <w:rFonts w:eastAsia="Cambria" w:cs="Tahoma" w:ascii="Tahoma" w:hAnsi="Tahoma"/>
                <w:sz w:val="20"/>
                <w:szCs w:val="20"/>
                <w:lang w:val="es-ES"/>
              </w:rPr>
            </w:pPr>
            <w:r>
              <w:rPr>
                <w:rFonts w:eastAsia="Cambria" w:cs="Tahoma" w:ascii="Tahoma" w:hAnsi="Tahoma"/>
                <w:sz w:val="20"/>
                <w:szCs w:val="20"/>
                <w:lang w:val="es-ES"/>
              </w:rPr>
              <w:t>No</w:t>
            </w:r>
          </w:p>
        </w:tc>
        <w:tc>
          <w:tcPr>
            <w:tcW w:w="3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9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 xml:space="preserve">4. </w:t>
            </w:r>
            <w:r>
              <w:rPr>
                <w:rFonts w:cs="Tahoma" w:ascii="Tahoma" w:hAnsi="Tahoma"/>
                <w:sz w:val="20"/>
                <w:szCs w:val="20"/>
                <w:lang w:val="es-ES"/>
              </w:rPr>
              <w:t>Contratos de servicios públicos i de concesión de obras públicas</w:t>
            </w:r>
          </w:p>
        </w:tc>
        <w:tc>
          <w:tcPr>
            <w:tcW w:w="13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t>Sí</w:t>
            </w:r>
          </w:p>
        </w:tc>
        <w:tc>
          <w:tcPr>
            <w:tcW w:w="3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9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a) Las condiciones y obligaciones asumidas, acce</w:t>
            </w:r>
            <w:r>
              <w:rPr>
                <w:rFonts w:cs="Tahoma" w:ascii="Tahoma" w:hAnsi="Tahoma"/>
                <w:sz w:val="20"/>
                <w:szCs w:val="20"/>
                <w:lang w:val="es-ES"/>
              </w:rPr>
              <w:t>so</w:t>
            </w:r>
            <w:r>
              <w:rPr>
                <w:rFonts w:cs="Tahoma" w:ascii="Tahoma" w:hAnsi="Tahoma"/>
                <w:sz w:val="20"/>
                <w:szCs w:val="20"/>
                <w:lang w:val="es-ES"/>
              </w:rPr>
              <w:t xml:space="preserve"> al servicio y los requisitos de la prestación del servicio</w:t>
            </w:r>
          </w:p>
        </w:tc>
        <w:tc>
          <w:tcPr>
            <w:tcW w:w="13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t>No</w:t>
            </w:r>
          </w:p>
        </w:tc>
        <w:tc>
          <w:tcPr>
            <w:tcW w:w="3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9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b) Derechos y obligaciones de los usuarios</w:t>
            </w:r>
          </w:p>
        </w:tc>
        <w:tc>
          <w:tcPr>
            <w:tcW w:w="13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t>No</w:t>
            </w:r>
          </w:p>
        </w:tc>
        <w:tc>
          <w:tcPr>
            <w:tcW w:w="3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9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 xml:space="preserve">c) </w:t>
            </w:r>
            <w:r>
              <w:rPr>
                <w:rFonts w:cs="Tahoma" w:ascii="Tahoma" w:hAnsi="Tahoma"/>
                <w:sz w:val="20"/>
                <w:szCs w:val="20"/>
                <w:lang w:val="es-ES"/>
              </w:rPr>
              <w:t xml:space="preserve">Facultades de </w:t>
            </w:r>
            <w:r>
              <w:rPr>
                <w:rFonts w:cs="Tahoma" w:ascii="Tahoma" w:hAnsi="Tahoma"/>
                <w:sz w:val="20"/>
                <w:szCs w:val="20"/>
                <w:lang w:val="es-ES"/>
              </w:rPr>
              <w:t xml:space="preserve">inspección, control y sanción que puede ejercer el </w:t>
            </w:r>
            <w:r>
              <w:rPr>
                <w:rFonts w:cs="Tahoma" w:ascii="Tahoma" w:hAnsi="Tahoma"/>
                <w:sz w:val="20"/>
                <w:szCs w:val="20"/>
                <w:lang w:val="es-ES"/>
              </w:rPr>
              <w:t>ayuntamiento</w:t>
            </w:r>
          </w:p>
        </w:tc>
        <w:tc>
          <w:tcPr>
            <w:tcW w:w="13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t>No</w:t>
            </w:r>
          </w:p>
        </w:tc>
        <w:tc>
          <w:tcPr>
            <w:tcW w:w="3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946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cs="Tahoma" w:ascii="Tahoma" w:hAnsi="Tahoma"/>
                <w:sz w:val="20"/>
                <w:szCs w:val="20"/>
                <w:lang w:val="es-ES"/>
              </w:rPr>
            </w:pPr>
            <w:r>
              <w:rPr>
                <w:rFonts w:cs="Tahoma" w:ascii="Tahoma" w:hAnsi="Tahoma"/>
                <w:sz w:val="20"/>
                <w:szCs w:val="20"/>
                <w:lang w:val="es-ES"/>
              </w:rPr>
              <w:t xml:space="preserve">d) Procedimiento para </w:t>
            </w:r>
            <w:r>
              <w:rPr>
                <w:rFonts w:cs="Tahoma" w:ascii="Tahoma" w:hAnsi="Tahoma"/>
                <w:sz w:val="20"/>
                <w:szCs w:val="20"/>
                <w:lang w:val="es-ES"/>
              </w:rPr>
              <w:t>formular</w:t>
            </w:r>
            <w:r>
              <w:rPr>
                <w:rFonts w:cs="Tahoma" w:ascii="Tahoma" w:hAnsi="Tahoma"/>
                <w:sz w:val="20"/>
                <w:szCs w:val="20"/>
                <w:lang w:val="es-ES"/>
              </w:rPr>
              <w:t xml:space="preserve"> quejas y reclamaciones</w:t>
            </w:r>
          </w:p>
        </w:tc>
        <w:tc>
          <w:tcPr>
            <w:tcW w:w="130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t>No</w:t>
            </w:r>
          </w:p>
        </w:tc>
        <w:tc>
          <w:tcPr>
            <w:tcW w:w="36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120"/>
              <w:jc w:val="both"/>
              <w:rPr>
                <w:rFonts w:eastAsia="Cambria" w:cs="Tahoma" w:ascii="Tahoma" w:hAnsi="Tahoma"/>
                <w:sz w:val="20"/>
                <w:szCs w:val="20"/>
                <w:lang w:val="es-ES"/>
              </w:rPr>
            </w:pPr>
            <w:r>
              <w:rPr>
                <w:rFonts w:eastAsia="Cambria" w:cs="Tahoma" w:ascii="Tahoma" w:hAnsi="Tahoma"/>
                <w:sz w:val="20"/>
                <w:szCs w:val="20"/>
                <w:lang w:val="es-ES"/>
              </w:rPr>
            </w:r>
          </w:p>
        </w:tc>
      </w:tr>
    </w:tbl>
    <w:p>
      <w:pPr>
        <w:pStyle w:val="Normal"/>
        <w:ind w:left="708" w:right="0" w:hanging="0"/>
        <w:jc w:val="both"/>
        <w:rPr>
          <w:rFonts w:cs="Tahoma" w:ascii="Tahoma" w:hAnsi="Tahoma"/>
          <w:b/>
          <w:sz w:val="20"/>
          <w:szCs w:val="20"/>
          <w:lang w:val="es-ES"/>
        </w:rPr>
      </w:pPr>
      <w:r>
        <w:rPr>
          <w:rFonts w:cs="Tahoma" w:ascii="Tahoma" w:hAnsi="Tahoma"/>
          <w:b/>
          <w:sz w:val="20"/>
          <w:szCs w:val="20"/>
          <w:lang w:val="es-ES"/>
        </w:rPr>
      </w:r>
    </w:p>
    <w:p>
      <w:pPr>
        <w:pStyle w:val="Normal"/>
        <w:jc w:val="both"/>
        <w:rPr>
          <w:rFonts w:cs="Tahoma" w:ascii="Tahoma" w:hAnsi="Tahoma"/>
          <w:b/>
          <w:caps/>
          <w:sz w:val="20"/>
          <w:szCs w:val="20"/>
          <w:lang w:val="es-ES"/>
        </w:rPr>
      </w:pPr>
      <w:r>
        <w:rPr>
          <w:rFonts w:cs="Tahoma" w:ascii="Tahoma" w:hAnsi="Tahoma"/>
          <w:b/>
          <w:caps/>
          <w:sz w:val="20"/>
          <w:szCs w:val="20"/>
          <w:lang w:val="es-ES"/>
        </w:rPr>
        <w:t>Artículo 14: convenios de colaboración</w:t>
      </w:r>
    </w:p>
    <w:tbl>
      <w:tblPr>
        <w:jc w:val="left"/>
        <w:tblInd w:w="-2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88" w:type="dxa"/>
          <w:bottom w:w="0" w:type="dxa"/>
          <w:right w:w="108" w:type="dxa"/>
        </w:tblCellMar>
      </w:tblPr>
      <w:tblGrid>
        <w:gridCol w:w="5631"/>
        <w:gridCol w:w="4397"/>
        <w:gridCol w:w="1841"/>
        <w:gridCol w:w="1866"/>
      </w:tblGrid>
      <w:tr>
        <w:trPr>
          <w:cantSplit w:val="false"/>
        </w:trPr>
        <w:tc>
          <w:tcPr>
            <w:tcW w:w="56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jc w:val="both"/>
              <w:rPr>
                <w:rFonts w:eastAsia="Tahoma" w:cs="Tahoma" w:ascii="Tahoma" w:hAnsi="Tahoma"/>
                <w:b/>
                <w:sz w:val="20"/>
                <w:szCs w:val="20"/>
                <w:lang w:val="es-ES"/>
              </w:rPr>
            </w:pPr>
            <w:r>
              <w:rPr>
                <w:rFonts w:eastAsia="Tahoma" w:cs="Tahoma" w:ascii="Tahoma" w:hAnsi="Tahoma"/>
                <w:b/>
                <w:sz w:val="20"/>
                <w:szCs w:val="20"/>
                <w:lang w:val="es-ES"/>
              </w:rPr>
              <w:t xml:space="preserve"> </w:t>
            </w:r>
          </w:p>
        </w:tc>
        <w:tc>
          <w:tcPr>
            <w:tcW w:w="439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jc w:val="both"/>
              <w:rPr>
                <w:rFonts w:eastAsia="Cambria" w:cs="Tahoma" w:ascii="Tahoma" w:hAnsi="Tahoma"/>
                <w:b/>
                <w:sz w:val="20"/>
                <w:szCs w:val="20"/>
                <w:lang w:val="es-ES"/>
              </w:rPr>
            </w:pPr>
            <w:r>
              <w:rPr>
                <w:rFonts w:eastAsia="Cambria" w:cs="Tahoma" w:ascii="Tahoma" w:hAnsi="Tahoma"/>
                <w:b/>
                <w:sz w:val="20"/>
                <w:szCs w:val="20"/>
                <w:lang w:val="es-ES"/>
              </w:rPr>
              <w:t>¿Aparece?</w:t>
            </w:r>
          </w:p>
        </w:tc>
        <w:tc>
          <w:tcPr>
            <w:tcW w:w="184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jc w:val="both"/>
              <w:rPr>
                <w:rFonts w:eastAsia="Cambria" w:cs="Tahoma" w:ascii="Tahoma" w:hAnsi="Tahoma"/>
                <w:b/>
                <w:sz w:val="20"/>
                <w:szCs w:val="20"/>
                <w:lang w:val="es-ES"/>
              </w:rPr>
            </w:pPr>
            <w:r>
              <w:rPr>
                <w:rFonts w:eastAsia="Cambria" w:cs="Tahoma" w:ascii="Tahoma" w:hAnsi="Tahoma"/>
                <w:b/>
                <w:sz w:val="20"/>
                <w:szCs w:val="20"/>
                <w:lang w:val="es-ES"/>
              </w:rPr>
              <w:t>¿Se puede llegar con facilidad?</w:t>
            </w:r>
          </w:p>
        </w:tc>
        <w:tc>
          <w:tcPr>
            <w:tcW w:w="18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0"/>
              <w:jc w:val="both"/>
              <w:rPr>
                <w:rFonts w:eastAsia="Cambria" w:cs="Tahoma" w:ascii="Tahoma" w:hAnsi="Tahoma"/>
                <w:b/>
                <w:sz w:val="20"/>
                <w:szCs w:val="20"/>
                <w:lang w:val="es-ES"/>
              </w:rPr>
            </w:pPr>
            <w:r>
              <w:rPr>
                <w:rFonts w:eastAsia="Cambria" w:cs="Tahoma" w:ascii="Tahoma" w:hAnsi="Tahoma"/>
                <w:b/>
                <w:sz w:val="20"/>
                <w:szCs w:val="20"/>
                <w:lang w:val="es-ES"/>
              </w:rPr>
              <w:t>¿Formato reutilizable?</w:t>
            </w:r>
          </w:p>
        </w:tc>
      </w:tr>
      <w:tr>
        <w:trPr>
          <w:cantSplit w:val="false"/>
        </w:trPr>
        <w:tc>
          <w:tcPr>
            <w:tcW w:w="56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jc w:val="both"/>
              <w:rPr>
                <w:rFonts w:cs="Tahoma" w:ascii="Tahoma" w:hAnsi="Tahoma"/>
                <w:sz w:val="20"/>
                <w:szCs w:val="20"/>
                <w:lang w:val="es-ES"/>
              </w:rPr>
            </w:pPr>
            <w:r>
              <w:rPr>
                <w:rFonts w:cs="Tahoma" w:ascii="Tahoma" w:hAnsi="Tahoma"/>
                <w:sz w:val="20"/>
                <w:szCs w:val="20"/>
                <w:lang w:val="es-ES"/>
              </w:rPr>
              <w:t xml:space="preserve">2. a) y b) </w:t>
            </w:r>
            <w:r>
              <w:rPr>
                <w:rFonts w:cs="Tahoma" w:ascii="Tahoma" w:hAnsi="Tahoma"/>
                <w:sz w:val="20"/>
                <w:szCs w:val="20"/>
                <w:lang w:val="es-ES"/>
              </w:rPr>
              <w:t>Convenios entre sujetos obligados y las personas privadas y públicas</w:t>
            </w:r>
          </w:p>
        </w:tc>
        <w:tc>
          <w:tcPr>
            <w:tcW w:w="439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jc w:val="both"/>
              <w:rPr>
                <w:rFonts w:cs="Tahoma" w:ascii="Tahoma" w:hAnsi="Tahoma"/>
                <w:color w:val="333333"/>
                <w:sz w:val="20"/>
                <w:szCs w:val="20"/>
                <w:lang w:val="es-ES"/>
              </w:rPr>
            </w:pPr>
            <w:r>
              <w:rPr>
                <w:rFonts w:cs="Tahoma" w:ascii="Tahoma" w:hAnsi="Tahoma"/>
                <w:sz w:val="20"/>
                <w:szCs w:val="20"/>
                <w:shd w:fill="FFFFFF" w:val="clear"/>
                <w:lang w:val="es-ES"/>
              </w:rPr>
              <w:t>Incompleto</w:t>
            </w:r>
            <w:r>
              <w:rPr>
                <w:rFonts w:cs="Tahoma" w:ascii="Tahoma" w:hAnsi="Tahoma"/>
                <w:sz w:val="20"/>
                <w:szCs w:val="20"/>
                <w:shd w:fill="FFFFFF" w:val="clear"/>
                <w:lang w:val="es-ES"/>
              </w:rPr>
              <w:t xml:space="preserve">. Relación de </w:t>
            </w:r>
            <w:r>
              <w:rPr>
                <w:rFonts w:cs="Tahoma" w:ascii="Tahoma" w:hAnsi="Tahoma"/>
                <w:sz w:val="20"/>
                <w:szCs w:val="20"/>
                <w:shd w:fill="FFFFFF" w:val="clear"/>
                <w:lang w:val="es-ES"/>
              </w:rPr>
              <w:t>convenios</w:t>
            </w:r>
            <w:r>
              <w:rPr>
                <w:rFonts w:cs="Tahoma" w:ascii="Tahoma" w:hAnsi="Tahoma"/>
                <w:sz w:val="20"/>
                <w:szCs w:val="20"/>
                <w:shd w:fill="FFFFFF" w:val="clear"/>
                <w:lang w:val="es-ES"/>
              </w:rPr>
              <w:t xml:space="preserve"> 2015. </w:t>
            </w:r>
            <w:r>
              <w:rPr>
                <w:rFonts w:cs="Tahoma" w:ascii="Tahoma" w:hAnsi="Tahoma"/>
                <w:color w:val="333333"/>
                <w:sz w:val="20"/>
                <w:szCs w:val="20"/>
                <w:lang w:val="es-ES"/>
              </w:rPr>
              <w:t>No incluyen derecho, obligaciones, período de vigencia, modificaciones, cumplimiento y ejecución</w:t>
            </w:r>
          </w:p>
        </w:tc>
        <w:tc>
          <w:tcPr>
            <w:tcW w:w="184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jc w:val="both"/>
              <w:rPr>
                <w:rFonts w:eastAsia="Cambria" w:cs="Tahoma" w:ascii="Tahoma" w:hAnsi="Tahoma"/>
                <w:sz w:val="20"/>
                <w:szCs w:val="20"/>
                <w:lang w:val="es-ES"/>
              </w:rPr>
            </w:pPr>
            <w:r>
              <w:rPr>
                <w:rFonts w:eastAsia="Cambria" w:cs="Tahoma" w:ascii="Tahoma" w:hAnsi="Tahoma"/>
                <w:sz w:val="20"/>
                <w:szCs w:val="20"/>
                <w:lang w:val="es-ES"/>
              </w:rPr>
              <w:t>Sí</w:t>
            </w:r>
          </w:p>
        </w:tc>
        <w:tc>
          <w:tcPr>
            <w:tcW w:w="18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0"/>
              <w:jc w:val="both"/>
              <w:rPr>
                <w:rFonts w:eastAsia="Cambria" w:cs="Tahoma" w:ascii="Tahoma" w:hAnsi="Tahoma"/>
                <w:sz w:val="20"/>
                <w:szCs w:val="20"/>
                <w:lang w:val="es-ES"/>
              </w:rPr>
            </w:pPr>
            <w:r>
              <w:rPr>
                <w:rFonts w:eastAsia="Cambria" w:cs="Tahoma" w:ascii="Tahoma" w:hAnsi="Tahoma"/>
                <w:sz w:val="20"/>
                <w:szCs w:val="20"/>
                <w:lang w:val="es-ES"/>
              </w:rPr>
              <w:t>Sí</w:t>
            </w:r>
          </w:p>
        </w:tc>
      </w:tr>
      <w:tr>
        <w:trPr>
          <w:cantSplit w:val="false"/>
        </w:trPr>
        <w:tc>
          <w:tcPr>
            <w:tcW w:w="563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jc w:val="both"/>
              <w:rPr>
                <w:rFonts w:cs="Tahoma" w:ascii="Tahoma" w:hAnsi="Tahoma"/>
                <w:sz w:val="20"/>
                <w:szCs w:val="20"/>
                <w:lang w:val="es-ES"/>
              </w:rPr>
            </w:pPr>
            <w:r>
              <w:rPr>
                <w:rFonts w:cs="Tahoma" w:ascii="Tahoma" w:hAnsi="Tahoma"/>
                <w:sz w:val="20"/>
                <w:szCs w:val="20"/>
                <w:lang w:val="es-ES"/>
              </w:rPr>
              <w:t xml:space="preserve">3. Información a través de registro de acuerdos de colaboración y cooperación de </w:t>
            </w:r>
            <w:r>
              <w:rPr>
                <w:rFonts w:cs="Tahoma" w:ascii="Tahoma" w:hAnsi="Tahoma"/>
                <w:sz w:val="20"/>
                <w:szCs w:val="20"/>
                <w:lang w:val="es-ES"/>
              </w:rPr>
              <w:t>la Generalitat</w:t>
            </w:r>
          </w:p>
        </w:tc>
        <w:tc>
          <w:tcPr>
            <w:tcW w:w="439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jc w:val="both"/>
              <w:rPr>
                <w:rFonts w:eastAsia="Cambria" w:cs="Tahoma" w:ascii="Tahoma" w:hAnsi="Tahoma"/>
                <w:sz w:val="20"/>
                <w:szCs w:val="20"/>
                <w:lang w:val="es-ES"/>
              </w:rPr>
            </w:pPr>
            <w:r>
              <w:rPr>
                <w:rFonts w:eastAsia="Cambria" w:cs="Tahoma" w:ascii="Tahoma" w:hAnsi="Tahoma"/>
                <w:sz w:val="20"/>
                <w:szCs w:val="20"/>
                <w:lang w:val="es-ES"/>
              </w:rPr>
              <w:t>No</w:t>
            </w:r>
          </w:p>
        </w:tc>
        <w:tc>
          <w:tcPr>
            <w:tcW w:w="184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jc w:val="both"/>
              <w:rPr>
                <w:rFonts w:eastAsia="Cambria" w:cs="Tahoma" w:ascii="Tahoma" w:hAnsi="Tahoma"/>
                <w:sz w:val="20"/>
                <w:szCs w:val="20"/>
                <w:lang w:val="es-ES"/>
              </w:rPr>
            </w:pPr>
            <w:r>
              <w:rPr>
                <w:rFonts w:eastAsia="Cambria" w:cs="Tahoma" w:ascii="Tahoma" w:hAnsi="Tahoma"/>
                <w:sz w:val="20"/>
                <w:szCs w:val="20"/>
                <w:lang w:val="es-ES"/>
              </w:rPr>
            </w:r>
          </w:p>
        </w:tc>
        <w:tc>
          <w:tcPr>
            <w:tcW w:w="18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0"/>
              <w:jc w:val="both"/>
              <w:rPr>
                <w:rFonts w:eastAsia="Cambria" w:cs="Tahoma" w:ascii="Tahoma" w:hAnsi="Tahoma"/>
                <w:sz w:val="20"/>
                <w:szCs w:val="20"/>
                <w:lang w:val="es-ES"/>
              </w:rPr>
            </w:pPr>
            <w:r>
              <w:rPr>
                <w:rFonts w:eastAsia="Cambria" w:cs="Tahoma" w:ascii="Tahoma" w:hAnsi="Tahoma"/>
                <w:sz w:val="20"/>
                <w:szCs w:val="20"/>
                <w:lang w:val="es-ES"/>
              </w:rPr>
            </w:r>
          </w:p>
        </w:tc>
      </w:tr>
    </w:tbl>
    <w:p>
      <w:pPr>
        <w:pStyle w:val="Normal"/>
        <w:jc w:val="both"/>
        <w:rPr>
          <w:sz w:val="20"/>
          <w:szCs w:val="20"/>
          <w:lang w:val="es-ES"/>
        </w:rPr>
      </w:pPr>
      <w:r>
        <w:rPr>
          <w:sz w:val="20"/>
          <w:szCs w:val="20"/>
          <w:lang w:val="es-ES"/>
        </w:rPr>
      </w:r>
    </w:p>
    <w:p>
      <w:pPr>
        <w:pStyle w:val="Normal"/>
        <w:jc w:val="both"/>
        <w:rPr>
          <w:rFonts w:eastAsia="Cambria" w:cs="Tahoma" w:ascii="Tahoma" w:hAnsi="Tahoma"/>
          <w:b/>
          <w:caps/>
          <w:sz w:val="20"/>
          <w:szCs w:val="20"/>
          <w:lang w:val="es-ES"/>
        </w:rPr>
      </w:pPr>
      <w:r>
        <w:rPr>
          <w:rFonts w:eastAsia="Cambria" w:cs="Tahoma" w:ascii="Tahoma" w:hAnsi="Tahoma"/>
          <w:b/>
          <w:caps/>
          <w:sz w:val="20"/>
          <w:szCs w:val="20"/>
          <w:lang w:val="es-ES"/>
        </w:rPr>
        <w:t>Artículo 15: actividad subvencional: información relativa a subvenciones y ayudas públicas</w:t>
      </w:r>
    </w:p>
    <w:tbl>
      <w:tblPr>
        <w:jc w:val="left"/>
        <w:tblInd w:w="-2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88" w:type="dxa"/>
          <w:bottom w:w="0" w:type="dxa"/>
          <w:right w:w="108" w:type="dxa"/>
        </w:tblCellMar>
      </w:tblPr>
      <w:tblGrid>
        <w:gridCol w:w="4645"/>
        <w:gridCol w:w="3998"/>
        <w:gridCol w:w="3669"/>
        <w:gridCol w:w="3222"/>
        <w:gridCol w:w="96"/>
      </w:tblGrid>
      <w:tr>
        <w:trPr>
          <w:cantSplit w:val="false"/>
        </w:trPr>
        <w:tc>
          <w:tcPr>
            <w:tcW w:w="46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ascii="Tahoma" w:hAnsi="Tahoma"/>
                <w:sz w:val="20"/>
                <w:szCs w:val="20"/>
                <w:lang w:val="es-ES"/>
              </w:rPr>
            </w:pPr>
            <w:r>
              <w:rPr>
                <w:rFonts w:ascii="Tahoma" w:hAnsi="Tahoma"/>
                <w:sz w:val="20"/>
                <w:szCs w:val="20"/>
                <w:lang w:val="es-ES"/>
              </w:rPr>
            </w:r>
          </w:p>
        </w:tc>
        <w:tc>
          <w:tcPr>
            <w:tcW w:w="399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b/>
                <w:sz w:val="20"/>
                <w:szCs w:val="20"/>
                <w:lang w:val="es-ES"/>
              </w:rPr>
            </w:pPr>
            <w:r>
              <w:rPr>
                <w:rFonts w:eastAsia="Cambria" w:cs="Tahoma" w:ascii="Tahoma" w:hAnsi="Tahoma"/>
                <w:b/>
                <w:sz w:val="20"/>
                <w:szCs w:val="20"/>
                <w:lang w:val="es-ES"/>
              </w:rPr>
              <w:t>¿Aparece?</w:t>
            </w:r>
          </w:p>
        </w:tc>
        <w:tc>
          <w:tcPr>
            <w:tcW w:w="36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b/>
                <w:sz w:val="20"/>
                <w:szCs w:val="20"/>
                <w:lang w:val="es-ES"/>
              </w:rPr>
            </w:pPr>
            <w:r>
              <w:rPr>
                <w:rFonts w:eastAsia="Cambria" w:cs="Tahoma" w:ascii="Tahoma" w:hAnsi="Tahoma"/>
                <w:b/>
                <w:sz w:val="20"/>
                <w:szCs w:val="20"/>
                <w:lang w:val="es-ES"/>
              </w:rPr>
              <w:t>¿Se puede llegar con facilidad?</w:t>
            </w:r>
          </w:p>
        </w:tc>
        <w:tc>
          <w:tcPr>
            <w:tcW w:w="331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b/>
                <w:sz w:val="20"/>
                <w:szCs w:val="20"/>
                <w:lang w:val="es-ES"/>
              </w:rPr>
            </w:pPr>
            <w:r>
              <w:rPr>
                <w:rFonts w:eastAsia="Cambria" w:cs="Tahoma" w:ascii="Tahoma" w:hAnsi="Tahoma"/>
                <w:b/>
                <w:sz w:val="20"/>
                <w:szCs w:val="20"/>
                <w:lang w:val="es-ES"/>
              </w:rPr>
              <w:t>¿Formato reutilizable?</w:t>
            </w:r>
          </w:p>
        </w:tc>
      </w:tr>
      <w:tr>
        <w:trPr>
          <w:cantSplit w:val="false"/>
        </w:trPr>
        <w:tc>
          <w:tcPr>
            <w:tcW w:w="46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 xml:space="preserve">a) </w:t>
            </w:r>
            <w:r>
              <w:rPr>
                <w:rFonts w:eastAsia="Cambria" w:cs="Tahoma" w:ascii="Tahoma" w:hAnsi="Tahoma"/>
                <w:sz w:val="20"/>
                <w:szCs w:val="20"/>
                <w:lang w:val="es-ES"/>
              </w:rPr>
              <w:t>Una relación actualizada de las subvenciones i otras ayudas que tengan previsto de convocar durante el ejercicio presupuestario, con la indicación, objeto o finalidad y la descripción de las condiciones para ser beneficiario.</w:t>
            </w:r>
          </w:p>
        </w:tc>
        <w:tc>
          <w:tcPr>
            <w:tcW w:w="399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jc w:val="both"/>
              <w:rPr>
                <w:rFonts w:eastAsia="Cambria" w:cs="Tahoma" w:ascii="Tahoma" w:hAnsi="Tahoma"/>
                <w:sz w:val="20"/>
                <w:szCs w:val="20"/>
                <w:lang w:val="es-ES"/>
              </w:rPr>
            </w:pPr>
            <w:r>
              <w:rPr>
                <w:rFonts w:eastAsia="Cambria" w:cs="Tahoma" w:ascii="Tahoma" w:hAnsi="Tahoma"/>
                <w:sz w:val="20"/>
                <w:szCs w:val="20"/>
                <w:lang w:val="es-ES"/>
              </w:rPr>
              <w:t>Sí</w:t>
            </w:r>
          </w:p>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 xml:space="preserve">Pero no hay convocatoria o información sobre las que </w:t>
            </w:r>
            <w:r>
              <w:rPr>
                <w:rFonts w:eastAsia="Cambria" w:cs="Tahoma" w:ascii="Tahoma" w:hAnsi="Tahoma"/>
                <w:sz w:val="20"/>
                <w:szCs w:val="20"/>
                <w:lang w:val="es-ES"/>
              </w:rPr>
              <w:t>están</w:t>
            </w:r>
            <w:r>
              <w:rPr>
                <w:rFonts w:eastAsia="Cambria" w:cs="Tahoma" w:ascii="Tahoma" w:hAnsi="Tahoma"/>
                <w:sz w:val="20"/>
                <w:szCs w:val="20"/>
                <w:lang w:val="es-ES"/>
              </w:rPr>
              <w:t xml:space="preserve"> abiertas o </w:t>
            </w:r>
            <w:r>
              <w:rPr>
                <w:rFonts w:eastAsia="Cambria" w:cs="Tahoma" w:ascii="Tahoma" w:hAnsi="Tahoma"/>
                <w:sz w:val="20"/>
                <w:szCs w:val="20"/>
                <w:lang w:val="es-ES"/>
              </w:rPr>
              <w:t>se prevén abrir para el 2016</w:t>
            </w:r>
          </w:p>
        </w:tc>
        <w:tc>
          <w:tcPr>
            <w:tcW w:w="36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both"/>
              <w:rPr>
                <w:rStyle w:val="EnlladInternet"/>
                <w:rFonts w:eastAsia="Cambria" w:cs="Tahoma" w:ascii="Tahoma" w:hAnsi="Tahoma"/>
                <w:sz w:val="20"/>
                <w:szCs w:val="20"/>
                <w:lang w:val="es-ES"/>
              </w:rPr>
            </w:pPr>
            <w:r>
              <w:rPr>
                <w:rFonts w:eastAsia="Cambria" w:cs="Tahoma" w:ascii="Tahoma" w:hAnsi="Tahoma"/>
                <w:sz w:val="20"/>
                <w:szCs w:val="20"/>
                <w:lang w:val="es-ES"/>
              </w:rPr>
              <w:t xml:space="preserve">no directamente en la web </w:t>
            </w:r>
            <w:hyperlink r:id="rId33">
              <w:r>
                <w:rPr>
                  <w:rStyle w:val="EnlladInternet"/>
                  <w:rFonts w:eastAsia="Cambria" w:cs="Tahoma" w:ascii="Tahoma" w:hAnsi="Tahoma"/>
                  <w:sz w:val="20"/>
                  <w:szCs w:val="20"/>
                  <w:lang w:val="es-ES"/>
                </w:rPr>
                <w:t>Paeria.es</w:t>
              </w:r>
            </w:hyperlink>
            <w:r>
              <w:rPr>
                <w:rFonts w:eastAsia="Cambria" w:cs="Tahoma" w:ascii="Tahoma" w:hAnsi="Tahoma"/>
                <w:sz w:val="20"/>
                <w:szCs w:val="20"/>
                <w:lang w:val="es-ES"/>
              </w:rPr>
              <w:t xml:space="preserve"> , </w:t>
            </w:r>
            <w:r>
              <w:rPr>
                <w:rFonts w:eastAsia="Cambria" w:cs="Tahoma" w:ascii="Tahoma" w:hAnsi="Tahoma"/>
                <w:sz w:val="20"/>
                <w:szCs w:val="20"/>
                <w:lang w:val="es-ES"/>
              </w:rPr>
              <w:t>sino en</w:t>
            </w:r>
            <w:r>
              <w:rPr>
                <w:rFonts w:eastAsia="Cambria" w:cs="Tahoma" w:ascii="Tahoma" w:hAnsi="Tahoma"/>
                <w:sz w:val="20"/>
                <w:szCs w:val="20"/>
                <w:lang w:val="es-ES"/>
              </w:rPr>
              <w:t xml:space="preserve"> </w:t>
            </w:r>
            <w:hyperlink r:id="rId34">
              <w:r>
                <w:rPr>
                  <w:rStyle w:val="EnlladInternet"/>
                  <w:rFonts w:eastAsia="Cambria" w:cs="Tahoma" w:ascii="Tahoma" w:hAnsi="Tahoma"/>
                  <w:sz w:val="20"/>
                  <w:szCs w:val="20"/>
                  <w:lang w:val="es-ES"/>
                </w:rPr>
                <w:t>seu.paeria.cat/ajutsPublic</w:t>
              </w:r>
            </w:hyperlink>
          </w:p>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331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r>
      <w:tr>
        <w:trPr>
          <w:cantSplit w:val="false"/>
        </w:trPr>
        <w:tc>
          <w:tcPr>
            <w:tcW w:w="46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 xml:space="preserve">b) Los objetivos, </w:t>
            </w:r>
            <w:r>
              <w:rPr>
                <w:rFonts w:eastAsia="Cambria" w:cs="Tahoma" w:ascii="Tahoma" w:hAnsi="Tahoma"/>
                <w:sz w:val="20"/>
                <w:szCs w:val="20"/>
                <w:lang w:val="es-ES"/>
              </w:rPr>
              <w:t>a efectos de utilidad pública o social, que pretenden conseguir subvención o ayuda y los efectos que la medida de fomento puede producir en el mercado, si corresponde</w:t>
            </w:r>
          </w:p>
        </w:tc>
        <w:tc>
          <w:tcPr>
            <w:tcW w:w="399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c>
          <w:tcPr>
            <w:tcW w:w="36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331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46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 xml:space="preserve">c) </w:t>
            </w:r>
            <w:r>
              <w:rPr>
                <w:rFonts w:eastAsia="Cambria" w:cs="Tahoma" w:ascii="Tahoma" w:hAnsi="Tahoma"/>
                <w:sz w:val="20"/>
                <w:szCs w:val="20"/>
                <w:lang w:val="es-ES"/>
              </w:rPr>
              <w:t>Las subvenciones y ayudas públicas otorgadas, con indicación del importe, el objeto y los beneficiarios. Esta info debe incluir las subvenciones y las ayudas, debe estar actualizada y debe hacer referencia a los últimos 5 años</w:t>
            </w:r>
          </w:p>
        </w:tc>
        <w:tc>
          <w:tcPr>
            <w:tcW w:w="399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0"/>
              <w:jc w:val="both"/>
              <w:rPr>
                <w:rFonts w:eastAsia="Cambria" w:cs="Tahoma" w:ascii="Tahoma" w:hAnsi="Tahoma"/>
                <w:sz w:val="20"/>
                <w:szCs w:val="20"/>
                <w:lang w:val="es-ES"/>
              </w:rPr>
            </w:pPr>
            <w:r>
              <w:rPr>
                <w:rFonts w:eastAsia="Cambria" w:cs="Tahoma" w:ascii="Tahoma" w:hAnsi="Tahoma"/>
                <w:sz w:val="20"/>
                <w:szCs w:val="20"/>
                <w:lang w:val="es-ES"/>
              </w:rPr>
              <w:t>Incompleto</w:t>
            </w:r>
            <w:r>
              <w:rPr>
                <w:rFonts w:eastAsia="Cambria" w:cs="Tahoma" w:ascii="Tahoma" w:hAnsi="Tahoma"/>
                <w:sz w:val="20"/>
                <w:szCs w:val="20"/>
                <w:lang w:val="es-ES"/>
              </w:rPr>
              <w:t xml:space="preserve"> (última info </w:t>
            </w:r>
            <w:r>
              <w:rPr>
                <w:rFonts w:eastAsia="Cambria" w:cs="Tahoma" w:ascii="Tahoma" w:hAnsi="Tahoma"/>
                <w:sz w:val="20"/>
                <w:szCs w:val="20"/>
                <w:lang w:val="es-ES"/>
              </w:rPr>
              <w:t xml:space="preserve">de subvenciones </w:t>
            </w:r>
            <w:r>
              <w:rPr>
                <w:rFonts w:eastAsia="Cambria" w:cs="Tahoma" w:ascii="Tahoma" w:hAnsi="Tahoma"/>
                <w:sz w:val="20"/>
                <w:szCs w:val="20"/>
                <w:lang w:val="es-ES"/>
              </w:rPr>
              <w:t xml:space="preserve">2013; </w:t>
            </w:r>
            <w:r>
              <w:rPr>
                <w:rFonts w:eastAsia="Cambria" w:cs="Tahoma" w:ascii="Tahoma" w:hAnsi="Tahoma"/>
                <w:sz w:val="20"/>
                <w:szCs w:val="20"/>
                <w:lang w:val="es-ES"/>
              </w:rPr>
              <w:t xml:space="preserve">por convenios </w:t>
            </w:r>
            <w:r>
              <w:rPr>
                <w:rFonts w:eastAsia="Cambria" w:cs="Tahoma" w:ascii="Tahoma" w:hAnsi="Tahoma"/>
                <w:sz w:val="20"/>
                <w:szCs w:val="20"/>
                <w:lang w:val="es-ES"/>
              </w:rPr>
              <w:t>de 2015).</w:t>
            </w:r>
          </w:p>
          <w:p>
            <w:pPr>
              <w:pStyle w:val="Normal"/>
              <w:widowControl w:val="false"/>
              <w:spacing w:before="0" w:after="0"/>
              <w:jc w:val="both"/>
              <w:rPr>
                <w:rFonts w:eastAsia="Cambria" w:cs="Tahoma" w:ascii="Tahoma" w:hAnsi="Tahoma"/>
                <w:sz w:val="20"/>
                <w:szCs w:val="20"/>
                <w:lang w:val="es-ES"/>
              </w:rPr>
            </w:pPr>
            <w:r>
              <w:rPr>
                <w:rFonts w:eastAsia="Cambria" w:cs="Tahoma" w:ascii="Tahoma" w:hAnsi="Tahoma"/>
                <w:sz w:val="20"/>
                <w:szCs w:val="20"/>
                <w:lang w:val="es-ES"/>
              </w:rPr>
              <w:t>No incluye los últimos cinco años</w:t>
            </w:r>
          </w:p>
          <w:p>
            <w:pPr>
              <w:pStyle w:val="Normal"/>
              <w:widowControl w:val="false"/>
              <w:spacing w:before="0" w:after="200"/>
              <w:jc w:val="both"/>
              <w:rPr>
                <w:rStyle w:val="EnlladInternet"/>
                <w:rFonts w:eastAsia="Cambria" w:cs="Tahoma" w:ascii="Tahoma" w:hAnsi="Tahoma"/>
                <w:sz w:val="20"/>
                <w:szCs w:val="20"/>
                <w:lang w:val="es-ES"/>
              </w:rPr>
            </w:pPr>
            <w:r>
              <w:rPr>
                <w:rFonts w:eastAsia="Cambria" w:cs="Tahoma" w:ascii="Tahoma" w:hAnsi="Tahoma"/>
                <w:sz w:val="20"/>
                <w:szCs w:val="20"/>
                <w:lang w:val="es-ES"/>
              </w:rPr>
              <w:t>Convenios urbanísticos a</w:t>
            </w:r>
            <w:r>
              <w:rPr>
                <w:rFonts w:eastAsia="Cambria" w:cs="Tahoma" w:ascii="Tahoma" w:hAnsi="Tahoma"/>
                <w:sz w:val="20"/>
                <w:szCs w:val="20"/>
                <w:lang w:val="es-ES"/>
              </w:rPr>
              <w:t xml:space="preserve">parte, en la web </w:t>
            </w:r>
            <w:hyperlink r:id="rId35">
              <w:r>
                <w:rPr>
                  <w:rStyle w:val="EnlladInternet"/>
                  <w:rFonts w:eastAsia="Cambria" w:cs="Tahoma" w:ascii="Tahoma" w:hAnsi="Tahoma"/>
                  <w:sz w:val="20"/>
                  <w:szCs w:val="20"/>
                  <w:lang w:val="es-ES"/>
                </w:rPr>
                <w:t>Urbanisme.Paeria.cat</w:t>
              </w:r>
            </w:hyperlink>
          </w:p>
        </w:tc>
        <w:tc>
          <w:tcPr>
            <w:tcW w:w="36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Sí (sección de información administrativa, pero no está en la misma sección de ayudas y subvenciones)</w:t>
            </w:r>
          </w:p>
        </w:tc>
        <w:tc>
          <w:tcPr>
            <w:tcW w:w="331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r>
      <w:tr>
        <w:trPr>
          <w:cantSplit w:val="false"/>
        </w:trPr>
        <w:tc>
          <w:tcPr>
            <w:tcW w:w="46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Debe incluir las donaciones y las subvenciones concedidas sin publicidad y concurrencia si estos requisitos han sido la excepción, en los casos establecidos en la ley</w:t>
            </w:r>
          </w:p>
        </w:tc>
        <w:tc>
          <w:tcPr>
            <w:tcW w:w="399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No aparece detallado</w:t>
            </w:r>
          </w:p>
        </w:tc>
        <w:tc>
          <w:tcPr>
            <w:tcW w:w="36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331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46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En el caso de subvenciones y ayudas públicas concedidas por razones de vulnerabilidad social, debemos preservar la identidad de los beneficiarios.</w:t>
            </w:r>
          </w:p>
        </w:tc>
        <w:tc>
          <w:tcPr>
            <w:tcW w:w="399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 xml:space="preserve">No </w:t>
            </w:r>
            <w:r>
              <w:rPr>
                <w:rFonts w:eastAsia="Cambria" w:cs="Tahoma" w:ascii="Tahoma" w:hAnsi="Tahoma"/>
                <w:sz w:val="20"/>
                <w:szCs w:val="20"/>
                <w:lang w:val="es-ES"/>
              </w:rPr>
              <w:t xml:space="preserve">aparece ninguna info </w:t>
            </w:r>
            <w:r>
              <w:rPr>
                <w:rFonts w:eastAsia="Cambria" w:cs="Tahoma" w:ascii="Tahoma" w:hAnsi="Tahoma"/>
                <w:sz w:val="20"/>
                <w:szCs w:val="20"/>
                <w:lang w:val="es-ES"/>
              </w:rPr>
              <w:t xml:space="preserve">sobre la </w:t>
            </w:r>
            <w:r>
              <w:rPr>
                <w:rFonts w:eastAsia="Cambria" w:cs="Tahoma" w:ascii="Tahoma" w:hAnsi="Tahoma"/>
                <w:sz w:val="20"/>
                <w:szCs w:val="20"/>
                <w:lang w:val="es-ES"/>
              </w:rPr>
              <w:t xml:space="preserve">ayuda a </w:t>
            </w:r>
            <w:r>
              <w:rPr>
                <w:rFonts w:eastAsia="Cambria" w:cs="Tahoma" w:ascii="Tahoma" w:hAnsi="Tahoma"/>
                <w:sz w:val="20"/>
                <w:szCs w:val="20"/>
                <w:lang w:val="es-ES"/>
              </w:rPr>
              <w:t>personas (</w:t>
            </w:r>
            <w:r>
              <w:rPr>
                <w:rFonts w:eastAsia="Cambria" w:cs="Tahoma" w:ascii="Tahoma" w:hAnsi="Tahoma"/>
                <w:sz w:val="20"/>
                <w:szCs w:val="20"/>
                <w:lang w:val="es-ES"/>
              </w:rPr>
              <w:t>ni el importe, condiciones,..</w:t>
            </w:r>
            <w:r>
              <w:rPr>
                <w:rFonts w:eastAsia="Cambria" w:cs="Tahoma" w:ascii="Tahoma" w:hAnsi="Tahoma"/>
                <w:sz w:val="20"/>
                <w:szCs w:val="20"/>
                <w:lang w:val="es-ES"/>
              </w:rPr>
              <w:t>).</w:t>
            </w:r>
          </w:p>
        </w:tc>
        <w:tc>
          <w:tcPr>
            <w:tcW w:w="36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0"/>
              <w:jc w:val="both"/>
              <w:rPr>
                <w:rStyle w:val="EnlladInternet"/>
                <w:rFonts w:eastAsia="Cambria" w:cs="Tahoma" w:ascii="Tahoma" w:hAnsi="Tahoma"/>
                <w:sz w:val="20"/>
                <w:szCs w:val="20"/>
                <w:lang w:val="es-ES"/>
              </w:rPr>
            </w:pPr>
            <w:r>
              <w:rPr>
                <w:rFonts w:eastAsia="Cambria" w:cs="Tahoma" w:ascii="Tahoma" w:hAnsi="Tahoma"/>
                <w:sz w:val="20"/>
                <w:szCs w:val="20"/>
                <w:lang w:val="es-ES"/>
              </w:rPr>
              <w:t xml:space="preserve">Se debe encontrar el sitio web de </w:t>
            </w:r>
            <w:hyperlink r:id="rId36">
              <w:r>
                <w:rPr>
                  <w:rStyle w:val="EnlladInternet"/>
                  <w:rFonts w:eastAsia="Cambria" w:cs="Tahoma" w:ascii="Tahoma" w:hAnsi="Tahoma"/>
                  <w:sz w:val="20"/>
                  <w:szCs w:val="20"/>
                  <w:lang w:val="es-ES"/>
                </w:rPr>
                <w:t>benestarsocial.Paeria.cat</w:t>
              </w:r>
            </w:hyperlink>
          </w:p>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 xml:space="preserve">El apartado de subvenciones dirige a </w:t>
            </w:r>
            <w:r>
              <w:rPr>
                <w:rFonts w:eastAsia="Cambria" w:cs="Tahoma" w:ascii="Tahoma" w:hAnsi="Tahoma"/>
                <w:sz w:val="20"/>
                <w:szCs w:val="20"/>
                <w:lang w:val="es-ES"/>
              </w:rPr>
              <w:t xml:space="preserve"> </w:t>
            </w:r>
            <w:hyperlink r:id="rId37">
              <w:r>
                <w:rPr>
                  <w:rStyle w:val="EnlladInternet"/>
                  <w:rFonts w:eastAsia="Cambria" w:cs="Tahoma" w:ascii="Tahoma" w:hAnsi="Tahoma"/>
                  <w:sz w:val="20"/>
                  <w:szCs w:val="20"/>
                  <w:lang w:val="es-ES"/>
                </w:rPr>
                <w:t>tramits.Paeria.cat</w:t>
              </w:r>
            </w:hyperlink>
            <w:r>
              <w:rPr>
                <w:rFonts w:eastAsia="Cambria" w:cs="Tahoma" w:ascii="Tahoma" w:hAnsi="Tahoma"/>
                <w:sz w:val="20"/>
                <w:szCs w:val="20"/>
                <w:lang w:val="es-ES"/>
              </w:rPr>
              <w:t xml:space="preserve"> donde </w:t>
            </w:r>
            <w:r>
              <w:rPr>
                <w:rFonts w:eastAsia="Cambria" w:cs="Tahoma" w:ascii="Tahoma" w:hAnsi="Tahoma"/>
                <w:sz w:val="20"/>
                <w:szCs w:val="20"/>
                <w:lang w:val="es-ES"/>
              </w:rPr>
              <w:t xml:space="preserve">se </w:t>
            </w:r>
            <w:r>
              <w:rPr>
                <w:rFonts w:eastAsia="Cambria" w:cs="Tahoma" w:ascii="Tahoma" w:hAnsi="Tahoma"/>
                <w:sz w:val="20"/>
                <w:szCs w:val="20"/>
                <w:lang w:val="es-ES"/>
              </w:rPr>
              <w:t xml:space="preserve">tiene que ir a la carpeta </w:t>
            </w:r>
            <w:r>
              <w:rPr>
                <w:rFonts w:eastAsia="Cambria" w:cs="Tahoma" w:ascii="Tahoma" w:hAnsi="Tahoma"/>
                <w:sz w:val="20"/>
                <w:szCs w:val="20"/>
                <w:lang w:val="es-ES"/>
              </w:rPr>
              <w:t xml:space="preserve">ciudadana i buscar ayudas, </w:t>
            </w:r>
            <w:r>
              <w:rPr>
                <w:rFonts w:eastAsia="Cambria" w:cs="Tahoma" w:ascii="Tahoma" w:hAnsi="Tahoma"/>
                <w:sz w:val="20"/>
                <w:szCs w:val="20"/>
                <w:lang w:val="es-ES"/>
              </w:rPr>
              <w:t xml:space="preserve">subvenciones o bonificaciones </w:t>
            </w:r>
            <w:r>
              <w:rPr>
                <w:rFonts w:eastAsia="Cambria" w:cs="Tahoma" w:ascii="Tahoma" w:hAnsi="Tahoma"/>
                <w:sz w:val="20"/>
                <w:szCs w:val="20"/>
                <w:lang w:val="es-ES"/>
              </w:rPr>
              <w:t xml:space="preserve">entrando cada tema o por </w:t>
            </w:r>
            <w:r>
              <w:rPr>
                <w:rFonts w:eastAsia="Cambria" w:cs="Tahoma" w:ascii="Tahoma" w:hAnsi="Tahoma"/>
                <w:sz w:val="20"/>
                <w:szCs w:val="20"/>
                <w:lang w:val="es-ES"/>
              </w:rPr>
              <w:t>"hechos vitales"</w:t>
            </w:r>
          </w:p>
        </w:tc>
        <w:tc>
          <w:tcPr>
            <w:tcW w:w="331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46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 xml:space="preserve">d) La información </w:t>
            </w:r>
            <w:r>
              <w:rPr>
                <w:rFonts w:eastAsia="Cambria" w:cs="Tahoma" w:ascii="Tahoma" w:hAnsi="Tahoma"/>
                <w:sz w:val="20"/>
                <w:szCs w:val="20"/>
                <w:lang w:val="es-ES"/>
              </w:rPr>
              <w:t xml:space="preserve">relativa al control financiero de las subvenciones y las ayudas </w:t>
            </w:r>
            <w:r>
              <w:rPr>
                <w:rFonts w:eastAsia="Cambria" w:cs="Tahoma" w:ascii="Tahoma" w:hAnsi="Tahoma"/>
                <w:sz w:val="20"/>
                <w:szCs w:val="20"/>
                <w:lang w:val="es-ES"/>
              </w:rPr>
              <w:t>públicas concedidas.</w:t>
            </w:r>
          </w:p>
        </w:tc>
        <w:tc>
          <w:tcPr>
            <w:tcW w:w="399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c>
          <w:tcPr>
            <w:tcW w:w="36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331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46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jc w:val="both"/>
              <w:rPr>
                <w:rFonts w:eastAsia="Cambria" w:cs="Tahoma" w:ascii="Tahoma" w:hAnsi="Tahoma"/>
                <w:sz w:val="20"/>
                <w:szCs w:val="20"/>
                <w:lang w:val="es-ES"/>
              </w:rPr>
            </w:pPr>
            <w:r>
              <w:rPr>
                <w:rFonts w:eastAsia="Cambria" w:cs="Tahoma" w:ascii="Tahoma" w:hAnsi="Tahoma"/>
                <w:sz w:val="20"/>
                <w:szCs w:val="20"/>
                <w:lang w:val="es-ES"/>
              </w:rPr>
              <w:t>e) Justificación y rendición de cuentas por parte de los beneficiarios de la subvención o beca concedida.</w:t>
            </w:r>
          </w:p>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399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c>
          <w:tcPr>
            <w:tcW w:w="36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331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46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 xml:space="preserve">Información </w:t>
            </w:r>
            <w:r>
              <w:rPr>
                <w:rFonts w:eastAsia="Cambria" w:cs="Tahoma" w:ascii="Tahoma" w:hAnsi="Tahoma"/>
                <w:sz w:val="20"/>
                <w:szCs w:val="20"/>
                <w:lang w:val="es-ES"/>
              </w:rPr>
              <w:t xml:space="preserve">relativa a las retribuciones de los órganos de dirección o administración de las personas jurídicas que hayan obtenido ayudas o subvenciones por un importe superior a 10.000 euros. </w:t>
            </w:r>
          </w:p>
        </w:tc>
        <w:tc>
          <w:tcPr>
            <w:tcW w:w="399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c>
          <w:tcPr>
            <w:tcW w:w="366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331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r>
      <w:tr>
        <w:trPr>
          <w:cantSplit w:val="false"/>
        </w:trPr>
        <w:tc>
          <w:tcPr>
            <w:tcW w:w="46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Registro de grupos de interés</w:t>
            </w:r>
          </w:p>
        </w:tc>
        <w:tc>
          <w:tcPr>
            <w:tcW w:w="399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c>
          <w:tcPr>
            <w:tcW w:w="689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96" w:type="dxa"/>
            <w:tcBorders>
              <w:top w:val="nil"/>
              <w:left w:val="single" w:sz="4" w:space="0" w:color="000001"/>
              <w:bottom w:val="nil"/>
              <w:insideH w:val="nil"/>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r>
          </w:p>
        </w:tc>
      </w:tr>
      <w:tr>
        <w:trPr>
          <w:cantSplit w:val="false"/>
        </w:trPr>
        <w:tc>
          <w:tcPr>
            <w:tcW w:w="46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Canales de participación</w:t>
            </w:r>
          </w:p>
        </w:tc>
        <w:tc>
          <w:tcPr>
            <w:tcW w:w="399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jc w:val="both"/>
              <w:rPr>
                <w:rFonts w:eastAsia="Cambria" w:cs="Tahoma" w:ascii="Tahoma" w:hAnsi="Tahoma"/>
                <w:sz w:val="20"/>
                <w:szCs w:val="20"/>
                <w:lang w:val="es-ES"/>
              </w:rPr>
            </w:pPr>
            <w:r>
              <w:rPr>
                <w:rFonts w:eastAsia="Cambria" w:cs="Tahoma" w:ascii="Tahoma" w:hAnsi="Tahoma"/>
                <w:sz w:val="20"/>
                <w:szCs w:val="20"/>
                <w:lang w:val="es-ES"/>
              </w:rPr>
              <w:t>Incompleto: no informa de mecanismos de participación en pleno y comisiones</w:t>
            </w:r>
          </w:p>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689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0"/>
              <w:jc w:val="both"/>
              <w:rPr>
                <w:rFonts w:eastAsia="Cambria" w:cs="Tahoma" w:ascii="Tahoma" w:hAnsi="Tahoma"/>
                <w:sz w:val="20"/>
                <w:szCs w:val="20"/>
                <w:lang w:val="es-ES"/>
              </w:rPr>
            </w:pPr>
            <w:r>
              <w:rPr>
                <w:rFonts w:eastAsia="Cambria" w:cs="Tahoma" w:ascii="Tahoma" w:hAnsi="Tahoma"/>
                <w:sz w:val="20"/>
                <w:szCs w:val="20"/>
                <w:lang w:val="es-ES"/>
              </w:rPr>
              <w:t>No demasiado clara.</w:t>
            </w:r>
          </w:p>
          <w:p>
            <w:pPr>
              <w:pStyle w:val="Normal"/>
              <w:widowControl w:val="false"/>
              <w:spacing w:before="0" w:after="0"/>
              <w:jc w:val="both"/>
              <w:rPr>
                <w:rFonts w:eastAsia="Cambria" w:cs="Tahoma" w:ascii="Tahoma" w:hAnsi="Tahoma"/>
                <w:sz w:val="20"/>
                <w:szCs w:val="20"/>
                <w:lang w:val="es-ES"/>
              </w:rPr>
            </w:pPr>
            <w:r>
              <w:rPr>
                <w:rFonts w:eastAsia="Cambria" w:cs="Tahoma" w:ascii="Tahoma" w:hAnsi="Tahoma"/>
                <w:sz w:val="20"/>
                <w:szCs w:val="20"/>
                <w:lang w:val="es-ES"/>
              </w:rPr>
              <w:t xml:space="preserve">A través de la web de la participación del Departamento. Pero en procesos abiertos le envía a otro sitio web </w:t>
            </w:r>
            <w:hyperlink r:id="rId38">
              <w:r>
                <w:rPr>
                  <w:rStyle w:val="EnlladInternet"/>
                  <w:rFonts w:eastAsia="Cambria" w:cs="Tahoma" w:ascii="Tahoma" w:hAnsi="Tahoma"/>
                  <w:sz w:val="20"/>
                  <w:szCs w:val="20"/>
                  <w:lang w:val="es-ES"/>
                </w:rPr>
                <w:t>www.lleidaparticipa.cat</w:t>
              </w:r>
            </w:hyperlink>
            <w:r>
              <w:rPr>
                <w:rFonts w:eastAsia="Cambria" w:cs="Tahoma" w:ascii="Tahoma" w:hAnsi="Tahoma"/>
                <w:sz w:val="20"/>
                <w:szCs w:val="20"/>
                <w:lang w:val="es-ES"/>
              </w:rPr>
              <w:t xml:space="preserve"> Hay otro sitio Web </w:t>
            </w:r>
            <w:hyperlink r:id="rId39">
              <w:r>
                <w:rPr>
                  <w:rStyle w:val="EnlladInternet"/>
                  <w:rFonts w:eastAsia="Cambria" w:cs="Tahoma" w:ascii="Tahoma" w:hAnsi="Tahoma"/>
                  <w:sz w:val="20"/>
                  <w:szCs w:val="20"/>
                  <w:lang w:val="es-ES"/>
                </w:rPr>
                <w:t>www.Paeria.es/processosparticipatius</w:t>
              </w:r>
            </w:hyperlink>
            <w:r>
              <w:rPr>
                <w:rFonts w:eastAsia="Cambria" w:cs="Tahoma" w:ascii="Tahoma" w:hAnsi="Tahoma"/>
                <w:sz w:val="20"/>
                <w:szCs w:val="20"/>
                <w:lang w:val="es-ES"/>
              </w:rPr>
              <w:t xml:space="preserve"> donde aparecen más</w:t>
            </w:r>
          </w:p>
        </w:tc>
        <w:tc>
          <w:tcPr>
            <w:tcW w:w="96" w:type="dxa"/>
            <w:tcBorders>
              <w:top w:val="nil"/>
              <w:left w:val="single" w:sz="4" w:space="0" w:color="000001"/>
              <w:bottom w:val="nil"/>
              <w:insideH w:val="nil"/>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r>
          </w:p>
        </w:tc>
      </w:tr>
      <w:tr>
        <w:trPr>
          <w:cantSplit w:val="false"/>
        </w:trPr>
        <w:tc>
          <w:tcPr>
            <w:tcW w:w="46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Procedimientos participativos en trámite</w:t>
            </w:r>
          </w:p>
        </w:tc>
        <w:tc>
          <w:tcPr>
            <w:tcW w:w="399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0"/>
              <w:jc w:val="both"/>
              <w:rPr>
                <w:rFonts w:eastAsia="Cambria" w:cs="Tahoma" w:ascii="Tahoma" w:hAnsi="Tahoma"/>
                <w:sz w:val="20"/>
                <w:szCs w:val="20"/>
                <w:lang w:val="es-ES"/>
              </w:rPr>
            </w:pPr>
            <w:r>
              <w:rPr>
                <w:rFonts w:eastAsia="Cambria" w:cs="Tahoma" w:ascii="Tahoma" w:hAnsi="Tahoma"/>
                <w:sz w:val="20"/>
                <w:szCs w:val="20"/>
                <w:lang w:val="es-ES"/>
              </w:rPr>
              <w:t>Sí, pero con ciertas deficiencias</w:t>
            </w:r>
          </w:p>
          <w:p>
            <w:pPr>
              <w:pStyle w:val="Normal"/>
              <w:widowControl w:val="false"/>
              <w:spacing w:before="0" w:after="0"/>
              <w:jc w:val="both"/>
              <w:rPr>
                <w:rFonts w:eastAsia="Cambria" w:cs="Tahoma" w:ascii="Tahoma" w:hAnsi="Tahoma"/>
                <w:sz w:val="20"/>
                <w:szCs w:val="20"/>
                <w:lang w:val="es-ES"/>
              </w:rPr>
            </w:pPr>
            <w:r>
              <w:rPr>
                <w:rFonts w:eastAsia="Cambria" w:cs="Tahoma" w:ascii="Tahoma" w:hAnsi="Tahoma"/>
                <w:sz w:val="20"/>
                <w:szCs w:val="20"/>
                <w:lang w:val="es-ES"/>
              </w:rPr>
              <w:t>En los procesos cerrados ya no hay ninguna documentación de los resultados</w:t>
            </w:r>
          </w:p>
          <w:p>
            <w:pPr>
              <w:pStyle w:val="Normal"/>
              <w:widowControl w:val="false"/>
              <w:spacing w:before="0" w:after="0"/>
              <w:jc w:val="both"/>
              <w:rPr>
                <w:rFonts w:eastAsia="Cambria" w:cs="Tahoma" w:ascii="Tahoma" w:hAnsi="Tahoma"/>
                <w:sz w:val="20"/>
                <w:szCs w:val="20"/>
                <w:lang w:val="es-ES"/>
              </w:rPr>
            </w:pPr>
            <w:r>
              <w:rPr>
                <w:rFonts w:eastAsia="Cambria" w:cs="Tahoma" w:ascii="Tahoma" w:hAnsi="Tahoma"/>
                <w:sz w:val="20"/>
                <w:szCs w:val="20"/>
                <w:lang w:val="es-ES"/>
              </w:rPr>
              <w:t>En procesos abiertos: reglamento de participación (no hay documentación de las aportaciones de los grupos municipales).</w:t>
            </w:r>
          </w:p>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En procesos en red: no se pueden ver las contribuciones (si las hay ni en qué sentido)</w:t>
            </w:r>
          </w:p>
        </w:tc>
        <w:tc>
          <w:tcPr>
            <w:tcW w:w="689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96" w:type="dxa"/>
            <w:tcBorders>
              <w:top w:val="nil"/>
              <w:left w:val="single" w:sz="4" w:space="0" w:color="000001"/>
              <w:bottom w:val="nil"/>
              <w:insideH w:val="nil"/>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r>
          </w:p>
        </w:tc>
      </w:tr>
      <w:tr>
        <w:trPr>
          <w:cantSplit w:val="false"/>
        </w:trPr>
        <w:tc>
          <w:tcPr>
            <w:tcW w:w="464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Carta de servicios públicos</w:t>
            </w:r>
          </w:p>
        </w:tc>
        <w:tc>
          <w:tcPr>
            <w:tcW w:w="399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t>No</w:t>
            </w:r>
          </w:p>
        </w:tc>
        <w:tc>
          <w:tcPr>
            <w:tcW w:w="689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widowControl w:val="false"/>
              <w:spacing w:before="0" w:after="200"/>
              <w:jc w:val="both"/>
              <w:rPr>
                <w:rFonts w:eastAsia="Cambria" w:cs="Tahoma" w:ascii="Tahoma" w:hAnsi="Tahoma"/>
                <w:sz w:val="20"/>
                <w:szCs w:val="20"/>
                <w:lang w:val="es-ES"/>
              </w:rPr>
            </w:pPr>
            <w:r>
              <w:rPr>
                <w:rFonts w:eastAsia="Cambria" w:cs="Tahoma" w:ascii="Tahoma" w:hAnsi="Tahoma"/>
                <w:sz w:val="20"/>
                <w:szCs w:val="20"/>
                <w:lang w:val="es-ES"/>
              </w:rPr>
            </w:r>
          </w:p>
        </w:tc>
        <w:tc>
          <w:tcPr>
            <w:tcW w:w="96" w:type="dxa"/>
            <w:tcBorders>
              <w:top w:val="nil"/>
              <w:left w:val="single" w:sz="4" w:space="0" w:color="000001"/>
              <w:bottom w:val="nil"/>
              <w:insideH w:val="nil"/>
              <w:right w:val="nil"/>
              <w:insideV w:val="nil"/>
            </w:tcBorders>
            <w:shd w:fill="FFFFFF" w:val="clear"/>
            <w:tcMar>
              <w:left w:w="88" w:type="dxa"/>
            </w:tcMar>
          </w:tcPr>
          <w:p>
            <w:pPr>
              <w:pStyle w:val="Normal"/>
              <w:spacing w:before="0" w:after="200"/>
              <w:jc w:val="both"/>
              <w:rPr>
                <w:rFonts w:cs="Tahoma" w:ascii="Tahoma" w:hAnsi="Tahoma"/>
                <w:sz w:val="20"/>
                <w:szCs w:val="20"/>
                <w:lang w:val="es-ES"/>
              </w:rPr>
            </w:pPr>
            <w:r>
              <w:rPr>
                <w:rFonts w:cs="Tahoma" w:ascii="Tahoma" w:hAnsi="Tahoma"/>
                <w:sz w:val="20"/>
                <w:szCs w:val="20"/>
                <w:lang w:val="es-ES"/>
              </w:rPr>
            </w:r>
          </w:p>
        </w:tc>
      </w:tr>
    </w:tbl>
    <w:p>
      <w:pPr>
        <w:pStyle w:val="Cosdeltext"/>
        <w:jc w:val="center"/>
        <w:rPr>
          <w:lang w:val="es-ES"/>
        </w:rPr>
      </w:pPr>
      <w:r>
        <w:rPr>
          <w:lang w:val="es-ES"/>
        </w:rPr>
      </w:r>
    </w:p>
    <w:p>
      <w:pPr>
        <w:pStyle w:val="Cosdeltext"/>
        <w:jc w:val="center"/>
        <w:rPr>
          <w:lang w:val="es-ES"/>
        </w:rPr>
      </w:pPr>
      <w:r>
        <w:rPr>
          <w:lang w:val="es-ES"/>
        </w:rPr>
      </w:r>
    </w:p>
    <w:p>
      <w:pPr>
        <w:pStyle w:val="Cosdeltext"/>
        <w:jc w:val="center"/>
        <w:rPr>
          <w:lang w:val="es-ES"/>
        </w:rPr>
      </w:pPr>
      <w:r>
        <w:rPr>
          <w:lang w:val="es-ES"/>
        </w:rPr>
      </w:r>
    </w:p>
    <w:p>
      <w:pPr>
        <w:pStyle w:val="Cosdeltext"/>
        <w:jc w:val="center"/>
        <w:rPr>
          <w:rFonts w:ascii="Tahoma" w:hAnsi="Tahoma"/>
          <w:b/>
          <w:bCs/>
          <w:sz w:val="28"/>
          <w:szCs w:val="28"/>
          <w:u w:val="single"/>
          <w:lang w:val="es-ES"/>
        </w:rPr>
      </w:pPr>
      <w:bookmarkStart w:id="0" w:name="_GoBack"/>
      <w:bookmarkEnd w:id="0"/>
      <w:r>
        <w:rPr>
          <w:rFonts w:ascii="Tahoma" w:hAnsi="Tahoma"/>
          <w:b/>
          <w:bCs/>
          <w:sz w:val="28"/>
          <w:szCs w:val="28"/>
          <w:u w:val="single"/>
          <w:lang w:val="es-ES"/>
        </w:rPr>
        <w:t>Buena Prácticas</w:t>
      </w:r>
    </w:p>
    <w:p>
      <w:pPr>
        <w:pStyle w:val="Cosdeltext"/>
        <w:jc w:val="center"/>
        <w:rPr>
          <w:rFonts w:ascii="Tahoma" w:hAnsi="Tahoma"/>
          <w:b/>
          <w:bCs/>
          <w:sz w:val="20"/>
          <w:szCs w:val="20"/>
          <w:u w:val="single"/>
          <w:lang w:val="es-ES"/>
        </w:rPr>
      </w:pPr>
      <w:r>
        <w:rPr>
          <w:rFonts w:ascii="Tahoma" w:hAnsi="Tahoma"/>
          <w:b/>
          <w:bCs/>
          <w:sz w:val="20"/>
          <w:szCs w:val="20"/>
          <w:u w:val="single"/>
          <w:lang w:val="es-ES"/>
        </w:rPr>
      </w:r>
    </w:p>
    <w:p>
      <w:pPr>
        <w:pStyle w:val="Normal"/>
        <w:rPr>
          <w:rFonts w:ascii="Tahoma" w:hAnsi="Tahoma"/>
          <w:sz w:val="20"/>
          <w:szCs w:val="48"/>
          <w:lang w:val="es-ES"/>
        </w:rPr>
      </w:pPr>
      <w:r>
        <w:rPr>
          <w:rFonts w:ascii="Tahoma" w:hAnsi="Tahoma"/>
          <w:sz w:val="20"/>
          <w:szCs w:val="48"/>
          <w:lang w:val="es-ES"/>
        </w:rPr>
        <w:t>CATALUNYA</w:t>
      </w:r>
    </w:p>
    <w:p>
      <w:pPr>
        <w:pStyle w:val="Normal"/>
        <w:rPr>
          <w:rFonts w:ascii="Tahoma" w:hAnsi="Tahoma"/>
          <w:b/>
          <w:sz w:val="20"/>
          <w:lang w:val="es-ES"/>
        </w:rPr>
      </w:pPr>
      <w:r>
        <w:rPr>
          <w:rFonts w:ascii="Tahoma" w:hAnsi="Tahoma"/>
          <w:b/>
          <w:sz w:val="20"/>
          <w:lang w:val="es-ES"/>
        </w:rPr>
        <w:t>RUBÍ</w:t>
      </w:r>
    </w:p>
    <w:p>
      <w:pPr>
        <w:pStyle w:val="Normal"/>
        <w:rPr>
          <w:rFonts w:ascii="Tahoma" w:hAnsi="Tahoma"/>
          <w:sz w:val="20"/>
          <w:lang w:val="es-ES"/>
        </w:rPr>
      </w:pPr>
      <w:r>
        <w:rPr>
          <w:rFonts w:ascii="Tahoma" w:hAnsi="Tahoma"/>
          <w:sz w:val="20"/>
          <w:lang w:val="es-ES"/>
        </w:rPr>
        <w:t>TRASPARENCIA EN CONTENIDO Y PRESENTACION DE LA EJECUCION PRESUPUESTARIA</w:t>
      </w:r>
    </w:p>
    <w:p>
      <w:pPr>
        <w:pStyle w:val="Normal"/>
        <w:rPr>
          <w:rFonts w:ascii="Tahoma" w:hAnsi="Tahoma"/>
          <w:sz w:val="20"/>
          <w:lang w:val="es-ES"/>
        </w:rPr>
      </w:pPr>
      <w:r>
        <w:rPr>
          <w:rFonts w:ascii="Tahoma" w:hAnsi="Tahoma"/>
          <w:sz w:val="20"/>
          <w:lang w:val="es-ES"/>
        </w:rPr>
        <w:t>El ayuntamiento de Rubí es otro ejemplo de múltiples buenas prácticas, entre ellas se encuentra la transparencia concerniente a las empresas municipales pero aquí hemos querido destacar el ámbito de la ejecución presupuestaria, se puede consultar de forma visual y trasparente la distribución de los presupuestos municipales y la ejecución presupuestaria con actualización prácticamente en tiempo real en muchos ámbitos. Un ejemplo de transparencia y buen hacer.</w:t>
      </w:r>
    </w:p>
    <w:p>
      <w:pPr>
        <w:pStyle w:val="Normal"/>
        <w:rPr>
          <w:rStyle w:val="EnlladInternet"/>
          <w:rFonts w:cs="Arial" w:ascii="Tahoma" w:hAnsi="Tahoma"/>
          <w:color w:val="1155CC"/>
          <w:sz w:val="20"/>
          <w:szCs w:val="19"/>
          <w:shd w:fill="FFFFFF" w:val="clear"/>
          <w:lang w:val="es-ES"/>
        </w:rPr>
      </w:pPr>
      <w:hyperlink r:id="rId40">
        <w:r>
          <w:rPr>
            <w:rStyle w:val="EnlladInternet"/>
            <w:rFonts w:cs="Arial" w:ascii="Tahoma" w:hAnsi="Tahoma"/>
            <w:color w:val="1155CC"/>
            <w:sz w:val="20"/>
            <w:szCs w:val="19"/>
            <w:shd w:fill="FFFFFF" w:val="clear"/>
            <w:lang w:val="es-ES"/>
          </w:rPr>
          <w:t>http://pressupostos.rubi.cat/</w:t>
        </w:r>
      </w:hyperlink>
    </w:p>
    <w:p>
      <w:pPr>
        <w:pStyle w:val="Normal"/>
        <w:rPr>
          <w:rFonts w:ascii="Tahoma" w:hAnsi="Tahoma"/>
          <w:b/>
          <w:sz w:val="20"/>
          <w:lang w:val="es-ES"/>
        </w:rPr>
      </w:pPr>
      <w:r>
        <w:rPr>
          <w:rFonts w:ascii="Tahoma" w:hAnsi="Tahoma"/>
          <w:b/>
          <w:sz w:val="20"/>
          <w:lang w:val="es-ES"/>
        </w:rPr>
        <w:t>BARCELONA</w:t>
      </w:r>
    </w:p>
    <w:p>
      <w:pPr>
        <w:pStyle w:val="Normal"/>
        <w:rPr>
          <w:rFonts w:ascii="Tahoma" w:hAnsi="Tahoma"/>
          <w:sz w:val="20"/>
          <w:lang w:val="es-ES"/>
        </w:rPr>
      </w:pPr>
      <w:r>
        <w:rPr>
          <w:rFonts w:ascii="Tahoma" w:hAnsi="Tahoma"/>
          <w:sz w:val="20"/>
          <w:lang w:val="es-ES"/>
        </w:rPr>
        <w:t>LISTA DE CARGOS DE CONFIANZA DE LOS GRUPOS MUNICIPALES Y REMUNERACIONES</w:t>
      </w:r>
    </w:p>
    <w:p>
      <w:pPr>
        <w:pStyle w:val="Normal"/>
        <w:rPr>
          <w:rFonts w:ascii="Tahoma" w:hAnsi="Tahoma"/>
          <w:sz w:val="20"/>
          <w:lang w:val="es-ES"/>
        </w:rPr>
      </w:pPr>
      <w:r>
        <w:rPr>
          <w:rFonts w:ascii="Tahoma" w:hAnsi="Tahoma"/>
          <w:sz w:val="20"/>
          <w:lang w:val="es-ES"/>
        </w:rPr>
        <w:t>El portal de transparencia del ayuntamiento de Barcelona tiene numerosísimos ejemplos de transparencia que van mucho más lejos de lo practicado por la Paeria de Lleida, pero hemos seleccionado como ejemplo el siguiente, la lista detallada de cargos de confianza de los grupos municipales con las  remuneraciones respectivas y sus CV:</w:t>
      </w:r>
    </w:p>
    <w:p>
      <w:pPr>
        <w:pStyle w:val="Normal"/>
        <w:rPr>
          <w:rStyle w:val="EnlladInternet"/>
          <w:rFonts w:ascii="Tahoma" w:hAnsi="Tahoma"/>
          <w:sz w:val="20"/>
          <w:lang w:val="es-ES"/>
        </w:rPr>
      </w:pPr>
      <w:r>
        <w:fldChar w:fldCharType="begin"/>
      </w:r>
      <w:r>
        <w:instrText> HYPERLINK "http://ajuntament.barcelona.cat/transparencia/ca/dades-dels-carrecs-municipals-i-eventuals" \l "eventuals"</w:instrText>
      </w:r>
      <w:r>
        <w:fldChar w:fldCharType="separate"/>
      </w:r>
      <w:r>
        <w:rPr>
          <w:rStyle w:val="EnlladInternet"/>
          <w:rFonts w:ascii="Tahoma" w:hAnsi="Tahoma"/>
          <w:sz w:val="20"/>
          <w:lang w:val="es-ES"/>
        </w:rPr>
        <w:t>http://ajuntament.barcelona.cat/transparencia/ca/dades-dels-carrecs-municipals-i-eventuals#eventuals</w:t>
      </w:r>
      <w:r>
        <w:fldChar w:fldCharType="end"/>
      </w:r>
    </w:p>
    <w:p>
      <w:pPr>
        <w:pStyle w:val="Normal"/>
        <w:rPr>
          <w:rFonts w:ascii="Tahoma" w:hAnsi="Tahoma"/>
          <w:b/>
          <w:sz w:val="20"/>
          <w:lang w:val="es-ES"/>
        </w:rPr>
      </w:pPr>
      <w:r>
        <w:rPr>
          <w:rFonts w:ascii="Tahoma" w:hAnsi="Tahoma"/>
          <w:b/>
          <w:sz w:val="20"/>
          <w:lang w:val="es-ES"/>
        </w:rPr>
        <w:t>GIRONA</w:t>
      </w:r>
    </w:p>
    <w:p>
      <w:pPr>
        <w:pStyle w:val="Normal"/>
        <w:rPr>
          <w:rFonts w:ascii="Tahoma" w:hAnsi="Tahoma"/>
          <w:sz w:val="20"/>
          <w:lang w:val="es-ES"/>
        </w:rPr>
      </w:pPr>
      <w:r>
        <w:rPr>
          <w:rFonts w:ascii="Tahoma" w:hAnsi="Tahoma"/>
          <w:sz w:val="20"/>
          <w:lang w:val="es-ES"/>
        </w:rPr>
        <w:t>AUDITORIAS</w:t>
      </w:r>
    </w:p>
    <w:p>
      <w:pPr>
        <w:pStyle w:val="Normal"/>
        <w:rPr>
          <w:rFonts w:ascii="Tahoma" w:hAnsi="Tahoma"/>
          <w:sz w:val="20"/>
          <w:lang w:val="es-ES"/>
        </w:rPr>
      </w:pPr>
      <w:r>
        <w:rPr>
          <w:rFonts w:ascii="Tahoma" w:hAnsi="Tahoma"/>
          <w:sz w:val="20"/>
          <w:lang w:val="es-ES"/>
        </w:rPr>
        <w:t>Las auditorías es otro de esos campos sobre los que los ayuntamientos no son especialmente proclives a comunicar. La naturaleza critica intrínseca a las auditorías no se presta a la función comunicativa y de auto-promoción al que los ayuntamientos a menudo relegan el Portal de Transparencia, afortunadamente, hay excepciones, el ayuntamiento de Girona es una de ellas.</w:t>
      </w:r>
    </w:p>
    <w:p>
      <w:pPr>
        <w:pStyle w:val="Normal"/>
        <w:rPr>
          <w:rStyle w:val="EnlladInternet"/>
          <w:rFonts w:ascii="Tahoma" w:hAnsi="Tahoma"/>
          <w:sz w:val="20"/>
          <w:lang w:val="es-ES"/>
        </w:rPr>
      </w:pPr>
      <w:hyperlink r:id="rId41">
        <w:r>
          <w:rPr>
            <w:rStyle w:val="EnlladInternet"/>
            <w:rFonts w:ascii="Tahoma" w:hAnsi="Tahoma"/>
            <w:sz w:val="20"/>
            <w:lang w:val="es-ES"/>
          </w:rPr>
          <w:t>https://seu.girona.cat/portal/girona_ca/ajuntament/auditories/</w:t>
        </w:r>
      </w:hyperlink>
    </w:p>
    <w:p>
      <w:pPr>
        <w:pStyle w:val="Normal"/>
        <w:rPr>
          <w:rFonts w:ascii="Tahoma" w:hAnsi="Tahoma"/>
          <w:b/>
          <w:sz w:val="20"/>
          <w:lang w:val="es-ES"/>
        </w:rPr>
      </w:pPr>
      <w:r>
        <w:rPr>
          <w:rFonts w:ascii="Tahoma" w:hAnsi="Tahoma"/>
          <w:b/>
          <w:sz w:val="20"/>
          <w:lang w:val="es-ES"/>
        </w:rPr>
        <w:t>CORNELLA DEL LLOBREGAT</w:t>
        <w:tab/>
      </w:r>
    </w:p>
    <w:p>
      <w:pPr>
        <w:pStyle w:val="Normal"/>
        <w:rPr>
          <w:rFonts w:ascii="Tahoma" w:hAnsi="Tahoma"/>
          <w:sz w:val="20"/>
          <w:lang w:val="es-ES"/>
        </w:rPr>
      </w:pPr>
      <w:r>
        <w:rPr>
          <w:rFonts w:ascii="Tahoma" w:hAnsi="Tahoma"/>
          <w:sz w:val="20"/>
          <w:lang w:val="es-ES"/>
        </w:rPr>
        <w:t>EVALUACION POR INDICADORES</w:t>
      </w:r>
    </w:p>
    <w:p>
      <w:pPr>
        <w:pStyle w:val="Normal"/>
        <w:rPr>
          <w:rFonts w:ascii="Tahoma" w:hAnsi="Tahoma"/>
          <w:sz w:val="20"/>
          <w:lang w:val="es-ES"/>
        </w:rPr>
      </w:pPr>
      <w:r>
        <w:rPr>
          <w:rFonts w:ascii="Tahoma" w:hAnsi="Tahoma"/>
          <w:sz w:val="20"/>
          <w:lang w:val="es-ES"/>
        </w:rPr>
        <w:t xml:space="preserve">En toda organización pública o privada los indicadores de gestión forman parte de las herramientas básicas que aseguran la eficacia y el control del cumplimiento de objetivos a lo largo del tiempo. Son de algún modo los signos vitales que hay que controlar para saber si la salud del paciente mejora o se degrada. Hay indicadores de muchos tipos: sociales, administrativos, económicos, etc…Muchos indicadores están impuestos por ley, otros son indicadores que voluntariamente las administraciones establecen para controlar mejor su actividad. Sin embargo, la publicidad de esos indicadores es un ámbito sensible porque permite el control ciudadano sobre la salud de la cosa pública sobre la calidad de las guarderías de sus hijos, del aire que respiran, del gasto o malgasto que las administraciones hacen con el dinero de nuestros impuestos, etc…, y a menudo precisamente por eso se disimulan en los más recónditos rincones de los portales de </w:t>
      </w:r>
      <w:r>
        <w:rPr>
          <w:rFonts w:ascii="Tahoma" w:hAnsi="Tahoma"/>
          <w:sz w:val="20"/>
          <w:lang w:val="es-ES"/>
        </w:rPr>
        <w:t>transparencia</w:t>
      </w:r>
      <w:r>
        <w:rPr>
          <w:rFonts w:ascii="Tahoma" w:hAnsi="Tahoma"/>
          <w:sz w:val="20"/>
          <w:lang w:val="es-ES"/>
        </w:rPr>
        <w:t>, pero no en todos los casos es así:</w:t>
      </w:r>
    </w:p>
    <w:p>
      <w:pPr>
        <w:pStyle w:val="Normal"/>
        <w:rPr>
          <w:rStyle w:val="EnlladInternet"/>
          <w:rFonts w:ascii="Tahoma" w:hAnsi="Tahoma"/>
          <w:sz w:val="20"/>
          <w:lang w:val="es-ES"/>
        </w:rPr>
      </w:pPr>
      <w:hyperlink r:id="rId42">
        <w:r>
          <w:rPr>
            <w:rStyle w:val="EnlladInternet"/>
            <w:rFonts w:ascii="Tahoma" w:hAnsi="Tahoma"/>
            <w:sz w:val="20"/>
            <w:lang w:val="es-ES"/>
          </w:rPr>
          <w:t>http://governobert.cornella.cat/avaluacio</w:t>
        </w:r>
      </w:hyperlink>
    </w:p>
    <w:p>
      <w:pPr>
        <w:pStyle w:val="Normal"/>
        <w:rPr>
          <w:rFonts w:ascii="Tahoma" w:hAnsi="Tahoma"/>
          <w:b/>
          <w:sz w:val="20"/>
          <w:lang w:val="es-ES"/>
        </w:rPr>
      </w:pPr>
      <w:r>
        <w:rPr>
          <w:rFonts w:ascii="Tahoma" w:hAnsi="Tahoma"/>
          <w:b/>
          <w:sz w:val="20"/>
          <w:lang w:val="es-ES"/>
        </w:rPr>
        <w:t>SAN</w:t>
      </w:r>
      <w:r>
        <w:rPr>
          <w:rFonts w:ascii="Tahoma" w:hAnsi="Tahoma"/>
          <w:b/>
          <w:sz w:val="20"/>
          <w:lang w:val="es-ES"/>
        </w:rPr>
        <w:t>T</w:t>
      </w:r>
      <w:r>
        <w:rPr>
          <w:rFonts w:ascii="Tahoma" w:hAnsi="Tahoma"/>
          <w:b/>
          <w:sz w:val="20"/>
          <w:lang w:val="es-ES"/>
        </w:rPr>
        <w:t xml:space="preserve"> FELIU DE LLOBREGAT</w:t>
      </w:r>
    </w:p>
    <w:p>
      <w:pPr>
        <w:pStyle w:val="Normal"/>
        <w:rPr>
          <w:rFonts w:ascii="Tahoma" w:hAnsi="Tahoma"/>
          <w:sz w:val="20"/>
          <w:lang w:val="es-ES"/>
        </w:rPr>
      </w:pPr>
      <w:r>
        <w:rPr>
          <w:rFonts w:ascii="Tahoma" w:hAnsi="Tahoma"/>
          <w:sz w:val="20"/>
          <w:lang w:val="es-ES"/>
        </w:rPr>
        <w:t xml:space="preserve">Numerosos ayuntamientos, usan los indicadores de </w:t>
      </w:r>
      <w:r>
        <w:rPr>
          <w:rFonts w:ascii="Tahoma" w:hAnsi="Tahoma"/>
          <w:sz w:val="20"/>
          <w:lang w:val="es-ES"/>
        </w:rPr>
        <w:t>transparencia</w:t>
      </w:r>
      <w:r>
        <w:rPr>
          <w:rFonts w:ascii="Tahoma" w:hAnsi="Tahoma"/>
          <w:sz w:val="20"/>
          <w:lang w:val="es-ES"/>
        </w:rPr>
        <w:t xml:space="preserve"> nacionales e internacionales poco más que como una herramienta propagandística. A menudo publicitan a bombo y platillo su 100% ITA pero no aportan de una manera ágil y accesible la información que les ha dado acceso a dicho sello. Hay excepciones, San</w:t>
      </w:r>
      <w:r>
        <w:rPr>
          <w:rFonts w:ascii="Tahoma" w:hAnsi="Tahoma"/>
          <w:sz w:val="20"/>
          <w:lang w:val="es-ES"/>
        </w:rPr>
        <w:t>t</w:t>
      </w:r>
      <w:r>
        <w:rPr>
          <w:rFonts w:ascii="Tahoma" w:hAnsi="Tahoma"/>
          <w:sz w:val="20"/>
          <w:lang w:val="es-ES"/>
        </w:rPr>
        <w:t xml:space="preserve"> Feliu no solo describe los indicadores de </w:t>
      </w:r>
      <w:r>
        <w:rPr>
          <w:rFonts w:ascii="Tahoma" w:hAnsi="Tahoma"/>
          <w:sz w:val="20"/>
          <w:lang w:val="es-ES"/>
        </w:rPr>
        <w:t>transparencia</w:t>
      </w:r>
      <w:r>
        <w:rPr>
          <w:rFonts w:ascii="Tahoma" w:hAnsi="Tahoma"/>
          <w:sz w:val="20"/>
          <w:lang w:val="es-ES"/>
        </w:rPr>
        <w:t xml:space="preserve"> punto por punto, sino que enlaza cada indicador con la documentación correspondiente y cuando no cumple con dicho indicador también lo anuncia sin esconderlo. La presentación de los indicadores de ITA, Global City Indicators e Infoparticipa en San</w:t>
      </w:r>
      <w:r>
        <w:rPr>
          <w:rFonts w:ascii="Tahoma" w:hAnsi="Tahoma"/>
          <w:sz w:val="20"/>
          <w:lang w:val="es-ES"/>
        </w:rPr>
        <w:t>t</w:t>
      </w:r>
      <w:r>
        <w:rPr>
          <w:rFonts w:ascii="Tahoma" w:hAnsi="Tahoma"/>
          <w:sz w:val="20"/>
          <w:lang w:val="es-ES"/>
        </w:rPr>
        <w:t xml:space="preserve"> Feliu es un ejemplo de buenas prácticas:</w:t>
      </w:r>
    </w:p>
    <w:p>
      <w:pPr>
        <w:pStyle w:val="Normal"/>
        <w:rPr>
          <w:rStyle w:val="EnlladInternet"/>
          <w:rFonts w:ascii="Tahoma" w:hAnsi="Tahoma"/>
          <w:sz w:val="20"/>
          <w:lang w:val="es-ES"/>
        </w:rPr>
      </w:pPr>
      <w:hyperlink r:id="rId43">
        <w:r>
          <w:rPr>
            <w:rStyle w:val="EnlladInternet"/>
            <w:rFonts w:ascii="Tahoma" w:hAnsi="Tahoma"/>
            <w:sz w:val="20"/>
            <w:lang w:val="es-ES"/>
          </w:rPr>
          <w:t>http://transparencia.santfeliu.cat/CityIndicators/CityIndicators/IndicadorsITA</w:t>
        </w:r>
      </w:hyperlink>
    </w:p>
    <w:p>
      <w:pPr>
        <w:pStyle w:val="Normal"/>
        <w:rPr>
          <w:rFonts w:ascii="Tahoma" w:hAnsi="Tahoma"/>
          <w:sz w:val="20"/>
          <w:szCs w:val="48"/>
          <w:lang w:val="es-ES"/>
        </w:rPr>
      </w:pPr>
      <w:r>
        <w:rPr>
          <w:rFonts w:ascii="Tahoma" w:hAnsi="Tahoma"/>
          <w:sz w:val="20"/>
          <w:szCs w:val="48"/>
          <w:lang w:val="es-ES"/>
        </w:rPr>
        <w:t>ESTADO</w:t>
      </w:r>
    </w:p>
    <w:p>
      <w:pPr>
        <w:pStyle w:val="Normal"/>
        <w:rPr>
          <w:rFonts w:ascii="Tahoma" w:hAnsi="Tahoma"/>
          <w:b/>
          <w:sz w:val="20"/>
          <w:lang w:val="es-ES"/>
        </w:rPr>
      </w:pPr>
      <w:r>
        <w:rPr>
          <w:rFonts w:ascii="Tahoma" w:hAnsi="Tahoma"/>
          <w:b/>
          <w:sz w:val="20"/>
          <w:lang w:val="es-ES"/>
        </w:rPr>
        <w:t>OVIEDO</w:t>
      </w:r>
    </w:p>
    <w:p>
      <w:pPr>
        <w:pStyle w:val="Normal"/>
        <w:rPr>
          <w:rFonts w:ascii="Tahoma" w:hAnsi="Tahoma"/>
          <w:sz w:val="20"/>
          <w:lang w:val="es-ES"/>
        </w:rPr>
      </w:pPr>
      <w:r>
        <w:rPr>
          <w:rFonts w:ascii="Tahoma" w:hAnsi="Tahoma"/>
          <w:sz w:val="20"/>
          <w:lang w:val="es-ES"/>
        </w:rPr>
        <w:t>INFORMES DE ASESORIA JURIDICA</w:t>
      </w:r>
    </w:p>
    <w:p>
      <w:pPr>
        <w:pStyle w:val="Normal"/>
        <w:rPr>
          <w:rFonts w:ascii="Tahoma" w:hAnsi="Tahoma"/>
          <w:sz w:val="20"/>
          <w:lang w:val="es-ES"/>
        </w:rPr>
      </w:pPr>
      <w:r>
        <w:rPr>
          <w:rFonts w:ascii="Tahoma" w:hAnsi="Tahoma"/>
          <w:sz w:val="20"/>
          <w:lang w:val="es-ES"/>
        </w:rPr>
        <w:t xml:space="preserve">El portal de </w:t>
      </w:r>
      <w:r>
        <w:rPr>
          <w:rFonts w:ascii="Tahoma" w:hAnsi="Tahoma"/>
          <w:sz w:val="20"/>
          <w:lang w:val="es-ES"/>
        </w:rPr>
        <w:t>transparencia</w:t>
      </w:r>
      <w:r>
        <w:rPr>
          <w:rFonts w:ascii="Tahoma" w:hAnsi="Tahoma"/>
          <w:sz w:val="20"/>
          <w:lang w:val="es-ES"/>
        </w:rPr>
        <w:t xml:space="preserve"> del ayuntamiento de Oviedo es otro ejemplo de Portal con una gran usabilidad, con la información bien clasificada y accesible. Va mucho más lejos de un diseño elegante, se puede encontrar numerosa información, que en otros ayuntamientos no es pública. Por ejemplo los informes de asesoría jurídica:</w:t>
      </w:r>
    </w:p>
    <w:p>
      <w:pPr>
        <w:pStyle w:val="Normal"/>
        <w:jc w:val="both"/>
        <w:rPr>
          <w:rStyle w:val="EnlladInternet"/>
          <w:rFonts w:cs="Tahoma" w:ascii="Tahoma" w:hAnsi="Tahoma"/>
          <w:sz w:val="20"/>
          <w:szCs w:val="20"/>
          <w:lang w:val="es-ES"/>
        </w:rPr>
      </w:pPr>
      <w:hyperlink r:id="rId44">
        <w:r>
          <w:rPr>
            <w:rStyle w:val="EnlladInternet"/>
            <w:rFonts w:cs="Tahoma" w:ascii="Tahoma" w:hAnsi="Tahoma"/>
            <w:sz w:val="20"/>
            <w:szCs w:val="20"/>
            <w:lang w:val="es-ES"/>
          </w:rPr>
          <w:t>http://www.oviedo.es/el-ayuntamiento/informes-internos</w:t>
        </w:r>
      </w:hyperlink>
    </w:p>
    <w:p>
      <w:pPr>
        <w:pStyle w:val="Normal"/>
        <w:rPr>
          <w:rFonts w:ascii="Tahoma" w:hAnsi="Tahoma"/>
          <w:b/>
          <w:sz w:val="20"/>
          <w:lang w:val="es-ES"/>
        </w:rPr>
      </w:pPr>
      <w:r>
        <w:rPr>
          <w:rFonts w:ascii="Tahoma" w:hAnsi="Tahoma"/>
          <w:b/>
          <w:sz w:val="20"/>
          <w:lang w:val="es-ES"/>
        </w:rPr>
        <w:t>PAMPLONA</w:t>
      </w:r>
    </w:p>
    <w:p>
      <w:pPr>
        <w:pStyle w:val="Normal"/>
        <w:rPr>
          <w:rFonts w:ascii="Tahoma" w:hAnsi="Tahoma"/>
          <w:sz w:val="20"/>
          <w:lang w:val="es-ES"/>
        </w:rPr>
      </w:pPr>
      <w:r>
        <w:rPr>
          <w:rFonts w:ascii="Tahoma" w:hAnsi="Tahoma"/>
          <w:sz w:val="20"/>
          <w:lang w:val="es-ES"/>
        </w:rPr>
        <w:t>TRASPERENCIA EN CONTRATACION PÚBLICA</w:t>
      </w:r>
    </w:p>
    <w:p>
      <w:pPr>
        <w:pStyle w:val="Normal"/>
        <w:rPr>
          <w:rFonts w:ascii="Tahoma" w:hAnsi="Tahoma"/>
          <w:sz w:val="20"/>
          <w:lang w:val="es-ES"/>
        </w:rPr>
      </w:pPr>
      <w:r>
        <w:rPr>
          <w:rFonts w:ascii="Tahoma" w:hAnsi="Tahoma"/>
          <w:sz w:val="20"/>
          <w:lang w:val="es-ES"/>
        </w:rPr>
        <w:t xml:space="preserve">A pesar de no tener un diseño muy amigable contiene información detalladísima sobre todos los ámbitos municipales. Por ejemplo, ámbitos como el de contratación que son guardados bajo siete llaves en el caso de la Paeria allí gozan de una gran </w:t>
      </w:r>
      <w:r>
        <w:rPr>
          <w:rFonts w:ascii="Tahoma" w:hAnsi="Tahoma"/>
          <w:sz w:val="20"/>
          <w:lang w:val="es-ES"/>
        </w:rPr>
        <w:t>transparencia</w:t>
      </w:r>
      <w:r>
        <w:rPr>
          <w:rFonts w:ascii="Tahoma" w:hAnsi="Tahoma"/>
          <w:sz w:val="20"/>
          <w:lang w:val="es-ES"/>
        </w:rPr>
        <w:t>:</w:t>
      </w:r>
    </w:p>
    <w:p>
      <w:pPr>
        <w:pStyle w:val="Normal"/>
        <w:rPr>
          <w:rStyle w:val="EnlladInternet"/>
          <w:rFonts w:ascii="Tahoma" w:hAnsi="Tahoma"/>
          <w:sz w:val="20"/>
          <w:lang w:val="es-ES"/>
        </w:rPr>
      </w:pPr>
      <w:hyperlink r:id="rId45">
        <w:r>
          <w:rPr>
            <w:rStyle w:val="EnlladInternet"/>
            <w:rFonts w:ascii="Tahoma" w:hAnsi="Tahoma"/>
            <w:sz w:val="20"/>
            <w:lang w:val="es-ES"/>
          </w:rPr>
          <w:t>http://www.pamplona.es/srv/opendata/verPagina.aspx?idioma=1&amp;nifEntidad=P3120100G&amp;paginaOpenData=2&amp;cbotipos=53</w:t>
        </w:r>
      </w:hyperlink>
    </w:p>
    <w:p>
      <w:pPr>
        <w:pStyle w:val="Normal"/>
        <w:rPr>
          <w:rFonts w:ascii="Tahoma" w:hAnsi="Tahoma"/>
          <w:b/>
          <w:sz w:val="20"/>
          <w:lang w:val="es-ES"/>
        </w:rPr>
      </w:pPr>
      <w:r>
        <w:rPr>
          <w:rFonts w:ascii="Tahoma" w:hAnsi="Tahoma"/>
          <w:b/>
          <w:sz w:val="20"/>
          <w:lang w:val="es-ES"/>
        </w:rPr>
        <w:t>ZARAGOZA</w:t>
      </w:r>
    </w:p>
    <w:p>
      <w:pPr>
        <w:pStyle w:val="Normal"/>
        <w:rPr>
          <w:rFonts w:ascii="Tahoma" w:hAnsi="Tahoma"/>
          <w:sz w:val="20"/>
          <w:lang w:val="es-ES"/>
        </w:rPr>
      </w:pPr>
      <w:r>
        <w:rPr>
          <w:rFonts w:ascii="Tahoma" w:hAnsi="Tahoma"/>
          <w:sz w:val="20"/>
          <w:lang w:val="es-ES"/>
        </w:rPr>
        <w:t>ORDENANZA SOBRE TRASPARENCIA</w:t>
      </w:r>
    </w:p>
    <w:p>
      <w:pPr>
        <w:pStyle w:val="Normal"/>
        <w:rPr>
          <w:rFonts w:ascii="Tahoma" w:hAnsi="Tahoma"/>
          <w:sz w:val="20"/>
          <w:lang w:val="es-ES"/>
        </w:rPr>
      </w:pPr>
      <w:r>
        <w:rPr>
          <w:rFonts w:ascii="Tahoma" w:hAnsi="Tahoma"/>
          <w:sz w:val="20"/>
          <w:lang w:val="es-ES"/>
        </w:rPr>
        <w:t xml:space="preserve">El ayuntamiento de Zaragoza presta una atención muy particular a la </w:t>
      </w:r>
      <w:r>
        <w:rPr>
          <w:rFonts w:ascii="Tahoma" w:hAnsi="Tahoma"/>
          <w:sz w:val="20"/>
          <w:lang w:val="es-ES"/>
        </w:rPr>
        <w:t>transparencia</w:t>
      </w:r>
      <w:r>
        <w:rPr>
          <w:rFonts w:ascii="Tahoma" w:hAnsi="Tahoma"/>
          <w:sz w:val="20"/>
          <w:lang w:val="es-ES"/>
        </w:rPr>
        <w:t xml:space="preserve">, eso se nota no solo en el portal de </w:t>
      </w:r>
      <w:r>
        <w:rPr>
          <w:rFonts w:ascii="Tahoma" w:hAnsi="Tahoma"/>
          <w:sz w:val="20"/>
          <w:lang w:val="es-ES"/>
        </w:rPr>
        <w:t>transparencia</w:t>
      </w:r>
      <w:r>
        <w:rPr>
          <w:rFonts w:ascii="Tahoma" w:hAnsi="Tahoma"/>
          <w:sz w:val="20"/>
          <w:lang w:val="es-ES"/>
        </w:rPr>
        <w:t xml:space="preserve"> municipal sino globalmente en el funcionamiento del mismo. No es ajena a ello una cultura política que era incluso anterior al nuevo gobierno municipal y que se ve si acaso reforzada en esta nueva etapa. La aprobación de una Ordenanza sobre </w:t>
      </w:r>
      <w:r>
        <w:rPr>
          <w:rFonts w:ascii="Tahoma" w:hAnsi="Tahoma"/>
          <w:sz w:val="20"/>
          <w:lang w:val="es-ES"/>
        </w:rPr>
        <w:t>transparencia</w:t>
      </w:r>
      <w:r>
        <w:rPr>
          <w:rFonts w:ascii="Tahoma" w:hAnsi="Tahoma"/>
          <w:sz w:val="20"/>
          <w:lang w:val="es-ES"/>
        </w:rPr>
        <w:t xml:space="preserve"> y libre acceso a la información en 2014 es prueba de ello:</w:t>
      </w:r>
    </w:p>
    <w:p>
      <w:pPr>
        <w:pStyle w:val="Normal"/>
        <w:rPr>
          <w:rStyle w:val="EnlladInternet"/>
          <w:rFonts w:ascii="Tahoma" w:hAnsi="Tahoma"/>
          <w:sz w:val="20"/>
          <w:lang w:val="es-ES"/>
        </w:rPr>
      </w:pPr>
      <w:hyperlink r:id="rId46">
        <w:r>
          <w:rPr>
            <w:rStyle w:val="EnlladInternet"/>
            <w:rFonts w:ascii="Tahoma" w:hAnsi="Tahoma"/>
            <w:sz w:val="20"/>
            <w:lang w:val="es-ES"/>
          </w:rPr>
          <w:t>https://www.zaragoza.es/ciudad/normativa/detalle_Normativa?id=3983</w:t>
        </w:r>
      </w:hyperlink>
    </w:p>
    <w:p>
      <w:pPr>
        <w:pStyle w:val="Normal"/>
        <w:rPr>
          <w:rFonts w:ascii="Tahoma" w:hAnsi="Tahoma"/>
          <w:sz w:val="20"/>
          <w:lang w:val="es-ES"/>
        </w:rPr>
      </w:pPr>
      <w:r>
        <w:rPr>
          <w:rFonts w:ascii="Tahoma" w:hAnsi="Tahoma"/>
          <w:sz w:val="20"/>
          <w:lang w:val="es-ES"/>
        </w:rPr>
        <w:t>OPEN DATA</w:t>
      </w:r>
    </w:p>
    <w:p>
      <w:pPr>
        <w:pStyle w:val="Normal"/>
        <w:rPr>
          <w:rFonts w:ascii="Tahoma" w:hAnsi="Tahoma"/>
          <w:sz w:val="20"/>
          <w:lang w:val="es-ES"/>
        </w:rPr>
      </w:pPr>
      <w:r>
        <w:rPr>
          <w:rFonts w:ascii="Tahoma" w:hAnsi="Tahoma"/>
          <w:sz w:val="20"/>
          <w:lang w:val="es-ES"/>
        </w:rPr>
        <w:t xml:space="preserve">A pesar de que la divulgación de datos en formato propietario es muy generalizada en todos los ayuntamientos hay un ayuntamiento que merece una mención por el uso de datos en formatos abiertos y estándar permitiendo su reutilización. El portal de </w:t>
      </w:r>
      <w:r>
        <w:rPr>
          <w:rFonts w:ascii="Tahoma" w:hAnsi="Tahoma"/>
          <w:sz w:val="20"/>
          <w:lang w:val="es-ES"/>
        </w:rPr>
        <w:t>transparencia</w:t>
      </w:r>
      <w:r>
        <w:rPr>
          <w:rFonts w:ascii="Tahoma" w:hAnsi="Tahoma"/>
          <w:sz w:val="20"/>
          <w:lang w:val="es-ES"/>
        </w:rPr>
        <w:t xml:space="preserve"> del ayuntamiento de Zaragoza merece una mención aparte no solo en este campo pero hemos querido destacar su buen hacer en el campo del Open Data</w:t>
      </w:r>
    </w:p>
    <w:p>
      <w:pPr>
        <w:pStyle w:val="Normal"/>
        <w:rPr>
          <w:rStyle w:val="EnlladInternet"/>
          <w:rFonts w:cs="Arial" w:ascii="Tahoma" w:hAnsi="Tahoma"/>
          <w:color w:val="1155CC"/>
          <w:sz w:val="20"/>
          <w:szCs w:val="19"/>
          <w:shd w:fill="FFFFFF" w:val="clear"/>
          <w:lang w:val="es-ES"/>
        </w:rPr>
      </w:pPr>
      <w:hyperlink r:id="rId47">
        <w:r>
          <w:rPr>
            <w:rStyle w:val="EnlladInternet"/>
            <w:rFonts w:cs="Arial" w:ascii="Tahoma" w:hAnsi="Tahoma"/>
            <w:color w:val="1155CC"/>
            <w:sz w:val="20"/>
            <w:szCs w:val="19"/>
            <w:shd w:fill="FFFFFF" w:val="clear"/>
            <w:lang w:val="es-ES"/>
          </w:rPr>
          <w:t>http://www.femp.es/files/3580-1262-fichero/4.-Mar%C3%ADa%20Jes%C3%BAs%20Fern%C3%A1ndez.pdf</w:t>
        </w:r>
      </w:hyperlink>
    </w:p>
    <w:p>
      <w:pPr>
        <w:pStyle w:val="Normal"/>
        <w:rPr>
          <w:rStyle w:val="EnlladInternet"/>
          <w:rFonts w:cs="Arial" w:ascii="Tahoma" w:hAnsi="Tahoma"/>
          <w:color w:val="1155CC"/>
          <w:sz w:val="20"/>
          <w:szCs w:val="19"/>
          <w:shd w:fill="FFFFFF" w:val="clear"/>
          <w:lang w:val="es-ES"/>
        </w:rPr>
      </w:pPr>
      <w:hyperlink r:id="rId48">
        <w:r>
          <w:rPr>
            <w:rStyle w:val="EnlladInternet"/>
            <w:rFonts w:cs="Arial" w:ascii="Tahoma" w:hAnsi="Tahoma"/>
            <w:color w:val="1155CC"/>
            <w:sz w:val="20"/>
            <w:szCs w:val="19"/>
            <w:shd w:fill="FFFFFF" w:val="clear"/>
            <w:lang w:val="es-ES"/>
          </w:rPr>
          <w:t>http://www.gigapp.org/index.php/component/jresearch/publication/show/2009</w:t>
        </w:r>
      </w:hyperlink>
    </w:p>
    <w:p>
      <w:pPr>
        <w:pStyle w:val="Normal"/>
        <w:rPr>
          <w:rFonts w:ascii="Tahoma" w:hAnsi="Tahoma"/>
          <w:b/>
          <w:sz w:val="20"/>
          <w:lang w:val="es-ES"/>
        </w:rPr>
      </w:pPr>
      <w:r>
        <w:rPr>
          <w:rFonts w:ascii="Tahoma" w:hAnsi="Tahoma"/>
          <w:b/>
          <w:sz w:val="20"/>
          <w:lang w:val="es-ES"/>
        </w:rPr>
        <w:t>BILBAO</w:t>
      </w:r>
    </w:p>
    <w:p>
      <w:pPr>
        <w:pStyle w:val="Normal"/>
        <w:rPr>
          <w:rFonts w:ascii="Tahoma" w:hAnsi="Tahoma"/>
          <w:sz w:val="20"/>
          <w:lang w:val="es-ES"/>
        </w:rPr>
      </w:pPr>
      <w:r>
        <w:rPr>
          <w:rFonts w:ascii="Tahoma" w:hAnsi="Tahoma"/>
          <w:sz w:val="20"/>
          <w:lang w:val="es-ES"/>
        </w:rPr>
        <w:t>PUBLICACION DE CONVENIOS</w:t>
      </w:r>
    </w:p>
    <w:p>
      <w:pPr>
        <w:pStyle w:val="Normal"/>
        <w:rPr>
          <w:rFonts w:ascii="Tahoma" w:hAnsi="Tahoma"/>
          <w:sz w:val="20"/>
          <w:lang w:val="es-ES"/>
        </w:rPr>
      </w:pPr>
      <w:r>
        <w:rPr>
          <w:rFonts w:ascii="Tahoma" w:hAnsi="Tahoma"/>
          <w:sz w:val="20"/>
          <w:lang w:val="es-ES"/>
        </w:rPr>
        <w:t>Como en los casos precedentes el portal de Bilbao es destacable en muchos aspectos, hemos seleccionado como ejemplo de buenas practicas el buscador Convenios en el que se publican los convenios presentes y pasados del municipio.</w:t>
      </w:r>
    </w:p>
    <w:p>
      <w:pPr>
        <w:pStyle w:val="Normal"/>
        <w:rPr>
          <w:rStyle w:val="EnlladInternet"/>
          <w:rFonts w:cs="Arial" w:ascii="Tahoma" w:hAnsi="Tahoma"/>
          <w:color w:val="1155CC"/>
          <w:sz w:val="20"/>
          <w:szCs w:val="19"/>
          <w:shd w:fill="FFFFFF" w:val="clear"/>
          <w:lang w:val="es-ES"/>
        </w:rPr>
      </w:pPr>
      <w:hyperlink r:id="rId49">
        <w:r>
          <w:rPr>
            <w:rStyle w:val="EnlladInternet"/>
            <w:rFonts w:cs="Arial" w:ascii="Tahoma" w:hAnsi="Tahoma"/>
            <w:color w:val="1155CC"/>
            <w:sz w:val="20"/>
            <w:szCs w:val="19"/>
            <w:shd w:fill="FFFFFF" w:val="clear"/>
            <w:lang w:val="es-ES"/>
          </w:rPr>
          <w:t>http://www.bilbao.net/cs/Satellite?c=Page&amp;cid=1272976790212&amp;pagename=Bilbaonet%2FPage%2FBIO_ListadoConvenios&amp;language=es</w:t>
        </w:r>
      </w:hyperlink>
    </w:p>
    <w:p>
      <w:pPr>
        <w:pStyle w:val="Normal"/>
        <w:rPr>
          <w:rFonts w:ascii="Tahoma" w:hAnsi="Tahoma"/>
          <w:sz w:val="20"/>
          <w:lang w:val="es-ES"/>
        </w:rPr>
      </w:pPr>
      <w:r>
        <w:rPr>
          <w:rFonts w:ascii="Tahoma" w:hAnsi="Tahoma"/>
          <w:sz w:val="20"/>
          <w:lang w:val="es-ES"/>
        </w:rPr>
        <w:t>EMPRESAS PÚBLICAS</w:t>
      </w:r>
    </w:p>
    <w:p>
      <w:pPr>
        <w:pStyle w:val="Normal"/>
        <w:rPr>
          <w:rFonts w:ascii="Tahoma" w:hAnsi="Tahoma"/>
          <w:sz w:val="20"/>
          <w:lang w:val="es-ES"/>
        </w:rPr>
      </w:pPr>
      <w:r>
        <w:rPr>
          <w:rFonts w:ascii="Tahoma" w:hAnsi="Tahoma"/>
          <w:sz w:val="20"/>
          <w:lang w:val="es-ES"/>
        </w:rPr>
        <w:t>Las empresas públicas son a menudo un sumidero de opacidad donde se localizan numerosas prebendas y favores pagados. Ese tipo de actuaciones aunque puedan ser legales no son políticamente aceptables en unos tiempos en los que la corrupción campa por sus fueros. Existen sin embargo contraejemplos que dignifican la política, de nuevo Bilbao destaca también en esto:</w:t>
      </w:r>
    </w:p>
    <w:p>
      <w:pPr>
        <w:pStyle w:val="Normal"/>
        <w:rPr>
          <w:rStyle w:val="EnlladInternet"/>
          <w:rFonts w:ascii="Tahoma" w:hAnsi="Tahoma"/>
          <w:sz w:val="20"/>
          <w:lang w:val="es-ES"/>
        </w:rPr>
      </w:pPr>
      <w:hyperlink r:id="rId50">
        <w:r>
          <w:rPr>
            <w:rStyle w:val="EnlladInternet"/>
            <w:rFonts w:ascii="Tahoma" w:hAnsi="Tahoma"/>
            <w:sz w:val="20"/>
            <w:lang w:val="es-ES"/>
          </w:rPr>
          <w:t>https://www.bilbao.net/cs/Satellite/transparencia/es/ambitos/entidades-municipales</w:t>
        </w:r>
      </w:hyperlink>
    </w:p>
    <w:p>
      <w:pPr>
        <w:pStyle w:val="Normal"/>
        <w:rPr>
          <w:rFonts w:ascii="Tahoma" w:hAnsi="Tahoma"/>
          <w:b/>
          <w:sz w:val="20"/>
          <w:lang w:val="es-ES"/>
        </w:rPr>
      </w:pPr>
      <w:r>
        <w:rPr>
          <w:rFonts w:ascii="Tahoma" w:hAnsi="Tahoma"/>
          <w:b/>
          <w:sz w:val="20"/>
          <w:lang w:val="es-ES"/>
        </w:rPr>
        <w:t>ALBACETE / CARTAGENA / ALICANTE / URRETXU….</w:t>
      </w:r>
    </w:p>
    <w:p>
      <w:pPr>
        <w:pStyle w:val="Normal"/>
        <w:rPr>
          <w:rFonts w:ascii="Tahoma" w:hAnsi="Tahoma"/>
          <w:sz w:val="20"/>
          <w:lang w:val="es-ES"/>
        </w:rPr>
      </w:pPr>
      <w:r>
        <w:rPr>
          <w:rFonts w:ascii="Tahoma" w:hAnsi="Tahoma"/>
          <w:sz w:val="20"/>
          <w:lang w:val="es-ES"/>
        </w:rPr>
        <w:t>TRASPARENCIA EN DEUDA MUNICIPAL</w:t>
      </w:r>
    </w:p>
    <w:p>
      <w:pPr>
        <w:pStyle w:val="Normal"/>
        <w:rPr>
          <w:rFonts w:ascii="Tahoma" w:hAnsi="Tahoma"/>
          <w:sz w:val="20"/>
          <w:lang w:val="es-ES"/>
        </w:rPr>
      </w:pPr>
      <w:r>
        <w:rPr>
          <w:rFonts w:ascii="Tahoma" w:hAnsi="Tahoma"/>
          <w:sz w:val="20"/>
          <w:lang w:val="es-ES"/>
        </w:rPr>
        <w:t xml:space="preserve">Es fácil para un ayuntamiento comunicar sobre ámbitos como la fluidez del tráfico o el alumbrado público, pero más difícil es comunicar sobre temas más sensibles que pueden poner en cuestión su gestión. Un ejemplo de esto es la deuda municipal. El ayuntamiento de Bilbao es un ejemplo de </w:t>
      </w:r>
      <w:r>
        <w:rPr>
          <w:rFonts w:ascii="Tahoma" w:hAnsi="Tahoma"/>
          <w:sz w:val="20"/>
          <w:lang w:val="es-ES"/>
        </w:rPr>
        <w:t>transparencia</w:t>
      </w:r>
      <w:r>
        <w:rPr>
          <w:rFonts w:ascii="Tahoma" w:hAnsi="Tahoma"/>
          <w:sz w:val="20"/>
          <w:lang w:val="es-ES"/>
        </w:rPr>
        <w:t xml:space="preserve"> en este campo, pero tratándose de un ayuntamiento bastante saneado financieramente puede argumentarse que para ellos no presenta dificultad ser trasparente en este campo. Sin embargo no es un caso único, otros ayuntamientos con menos salud financiera siguen su senda, los ayuntamientos de Albacete, Alicante o Cartagena, publican el detalle de su deuda municipal no solo por importes, sino con desglose por entidades bancarias y tipo de interés. Aunque la información está en un formato propietario y su actualización podría ser mayor tiene el mérito de aportar una información que la mayoría de municipios guardan bajo siete llaves.</w:t>
      </w:r>
    </w:p>
    <w:p>
      <w:pPr>
        <w:pStyle w:val="Normal"/>
        <w:rPr>
          <w:rFonts w:ascii="Tahoma" w:hAnsi="Tahoma"/>
          <w:sz w:val="20"/>
          <w:lang w:val="es-ES"/>
        </w:rPr>
      </w:pPr>
      <w:r>
        <w:rPr>
          <w:rFonts w:ascii="Tahoma" w:hAnsi="Tahoma"/>
          <w:sz w:val="20"/>
          <w:lang w:val="es-ES"/>
        </w:rPr>
        <w:t xml:space="preserve">Otros ayuntamientos más pequeños van incluso más lejos, en Euskadi el ayuntamiento de Urretxu publica un estadillo muy detallado de su deuda municipal a través del portal de </w:t>
      </w:r>
      <w:r>
        <w:rPr>
          <w:rFonts w:ascii="Tahoma" w:hAnsi="Tahoma"/>
          <w:sz w:val="20"/>
          <w:lang w:val="es-ES"/>
        </w:rPr>
        <w:t>transparencia</w:t>
      </w:r>
      <w:r>
        <w:rPr>
          <w:rFonts w:ascii="Tahoma" w:hAnsi="Tahoma"/>
          <w:sz w:val="20"/>
          <w:lang w:val="es-ES"/>
        </w:rPr>
        <w:t xml:space="preserve"> de la diputación de Guipuzkoa.</w:t>
      </w:r>
    </w:p>
    <w:p>
      <w:pPr>
        <w:pStyle w:val="Normal"/>
        <w:rPr>
          <w:rStyle w:val="EnlladInternet"/>
          <w:rFonts w:ascii="Tahoma" w:hAnsi="Tahoma"/>
          <w:sz w:val="20"/>
          <w:lang w:val="es-ES"/>
        </w:rPr>
      </w:pPr>
      <w:hyperlink r:id="rId51">
        <w:r>
          <w:rPr>
            <w:rStyle w:val="EnlladInternet"/>
            <w:rFonts w:ascii="Tahoma" w:hAnsi="Tahoma"/>
            <w:sz w:val="20"/>
            <w:lang w:val="es-ES"/>
          </w:rPr>
          <w:t>http://www.albacete.es/es/webs-municipales/transparencia/economico-financiera/transparencia-en-los-ingresos-gastos-y-deudas-municipales/importe-deuda-publica-municipal-consolidada</w:t>
        </w:r>
      </w:hyperlink>
    </w:p>
    <w:p>
      <w:pPr>
        <w:pStyle w:val="Normal"/>
        <w:rPr>
          <w:rStyle w:val="EnlladInternet"/>
          <w:rFonts w:cs="Arial" w:ascii="Tahoma" w:hAnsi="Tahoma"/>
          <w:color w:val="1155CC"/>
          <w:sz w:val="20"/>
          <w:szCs w:val="19"/>
          <w:shd w:fill="FFFFFF" w:val="clear"/>
          <w:lang w:val="es-ES"/>
        </w:rPr>
      </w:pPr>
      <w:hyperlink r:id="rId52">
        <w:r>
          <w:rPr>
            <w:rStyle w:val="EnlladInternet"/>
            <w:rFonts w:cs="Arial" w:ascii="Tahoma" w:hAnsi="Tahoma"/>
            <w:color w:val="1155CC"/>
            <w:sz w:val="20"/>
            <w:szCs w:val="19"/>
            <w:shd w:fill="FFFFFF" w:val="clear"/>
            <w:lang w:val="es-ES"/>
          </w:rPr>
          <w:t>http://www.alicante.es/es/contenidos/transparencia-municipal-transparencia-economico-financiera</w:t>
        </w:r>
      </w:hyperlink>
    </w:p>
    <w:p>
      <w:pPr>
        <w:pStyle w:val="Normal"/>
        <w:rPr>
          <w:rStyle w:val="EnlladInternet"/>
          <w:rFonts w:ascii="Tahoma" w:hAnsi="Tahoma"/>
          <w:sz w:val="20"/>
          <w:lang w:val="es-ES"/>
        </w:rPr>
      </w:pPr>
      <w:hyperlink r:id="rId53">
        <w:r>
          <w:rPr>
            <w:rStyle w:val="EnlladInternet"/>
            <w:rFonts w:ascii="Tahoma" w:hAnsi="Tahoma"/>
            <w:sz w:val="20"/>
            <w:lang w:val="es-ES"/>
          </w:rPr>
          <w:t>http://www.cartagena.es/gobiernoabierto.asp</w:t>
        </w:r>
      </w:hyperlink>
    </w:p>
    <w:p>
      <w:pPr>
        <w:pStyle w:val="Normal"/>
        <w:rPr>
          <w:rStyle w:val="EnlladInternet"/>
          <w:rFonts w:cs="Arial" w:ascii="Tahoma" w:hAnsi="Tahoma"/>
          <w:color w:val="1155CC"/>
          <w:sz w:val="20"/>
          <w:szCs w:val="19"/>
          <w:shd w:fill="FFFFFF" w:val="clear"/>
          <w:lang w:val="es-ES"/>
        </w:rPr>
      </w:pPr>
      <w:hyperlink r:id="rId54">
        <w:r>
          <w:rPr>
            <w:rStyle w:val="EnlladInternet"/>
            <w:rFonts w:cs="Arial" w:ascii="Tahoma" w:hAnsi="Tahoma"/>
            <w:color w:val="1155CC"/>
            <w:sz w:val="20"/>
            <w:szCs w:val="19"/>
            <w:shd w:fill="FFFFFF" w:val="clear"/>
            <w:lang w:val="es-ES"/>
          </w:rPr>
          <w:t>http://www.gipuzkoairekia.eus/es/web/guest/gardentasun-xehetasun/-/asset_publisher/vKGEW9OM3Hqd/content/udalaren-zorra/246446</w:t>
        </w:r>
      </w:hyperlink>
    </w:p>
    <w:p>
      <w:pPr>
        <w:pStyle w:val="Normal"/>
        <w:rPr>
          <w:rFonts w:ascii="Tahoma" w:hAnsi="Tahoma"/>
          <w:sz w:val="20"/>
          <w:lang w:val="es-ES"/>
        </w:rPr>
      </w:pPr>
      <w:r>
        <w:rPr>
          <w:rFonts w:ascii="Tahoma" w:hAnsi="Tahoma"/>
          <w:sz w:val="20"/>
          <w:lang w:val="es-ES"/>
        </w:rPr>
      </w:r>
    </w:p>
    <w:p>
      <w:pPr>
        <w:pStyle w:val="Normal"/>
        <w:pageBreakBefore/>
        <w:rPr>
          <w:rFonts w:ascii="Tahoma" w:hAnsi="Tahoma"/>
          <w:sz w:val="20"/>
          <w:szCs w:val="48"/>
          <w:lang w:val="es-ES"/>
        </w:rPr>
      </w:pPr>
      <w:r>
        <w:rPr>
          <w:rFonts w:ascii="Tahoma" w:hAnsi="Tahoma"/>
          <w:sz w:val="20"/>
          <w:szCs w:val="48"/>
          <w:lang w:val="es-ES"/>
        </w:rPr>
        <w:t>INTERNACIONAL</w:t>
      </w:r>
    </w:p>
    <w:p>
      <w:pPr>
        <w:pStyle w:val="Normal"/>
        <w:rPr>
          <w:rFonts w:ascii="Tahoma" w:hAnsi="Tahoma"/>
          <w:b/>
          <w:sz w:val="20"/>
          <w:lang w:val="es-ES"/>
        </w:rPr>
      </w:pPr>
      <w:r>
        <w:rPr>
          <w:rFonts w:ascii="Tahoma" w:hAnsi="Tahoma"/>
          <w:b/>
          <w:sz w:val="20"/>
          <w:lang w:val="es-ES"/>
        </w:rPr>
        <w:t>NEW YORK</w:t>
      </w:r>
    </w:p>
    <w:p>
      <w:pPr>
        <w:pStyle w:val="Normal"/>
        <w:rPr>
          <w:rFonts w:ascii="Tahoma" w:hAnsi="Tahoma"/>
          <w:sz w:val="20"/>
          <w:lang w:val="es-ES"/>
        </w:rPr>
      </w:pPr>
      <w:r>
        <w:rPr>
          <w:rFonts w:ascii="Tahoma" w:hAnsi="Tahoma"/>
          <w:sz w:val="20"/>
          <w:lang w:val="es-ES"/>
        </w:rPr>
        <w:t>TRASPARENCIA FINANCIERA</w:t>
      </w:r>
    </w:p>
    <w:p>
      <w:pPr>
        <w:pStyle w:val="Normal"/>
        <w:rPr>
          <w:rFonts w:ascii="Tahoma" w:hAnsi="Tahoma"/>
          <w:sz w:val="20"/>
          <w:lang w:val="es-ES"/>
        </w:rPr>
      </w:pPr>
      <w:r>
        <w:rPr>
          <w:rFonts w:ascii="Tahoma" w:hAnsi="Tahoma"/>
          <w:sz w:val="20"/>
          <w:lang w:val="es-ES"/>
        </w:rPr>
        <w:t>El portal se presenta así: “Los New Yorkinos merecen saber cuando, donde, y como sus gobernantes gastan sus impuestos tan duramente ganados…” Toda una declaración de intenciones de trasparencia</w:t>
      </w:r>
    </w:p>
    <w:p>
      <w:pPr>
        <w:pStyle w:val="Normal"/>
        <w:rPr>
          <w:rStyle w:val="EnlladInternet"/>
          <w:rFonts w:ascii="Tahoma" w:hAnsi="Tahoma"/>
          <w:sz w:val="20"/>
          <w:lang w:val="es-ES"/>
        </w:rPr>
      </w:pPr>
      <w:hyperlink r:id="rId55">
        <w:r>
          <w:rPr>
            <w:rStyle w:val="EnlladInternet"/>
            <w:rFonts w:ascii="Tahoma" w:hAnsi="Tahoma"/>
            <w:sz w:val="20"/>
            <w:lang w:val="es-ES"/>
          </w:rPr>
          <w:t>https://comptrollernyc.com/mymoneynyc</w:t>
        </w:r>
      </w:hyperlink>
    </w:p>
    <w:p>
      <w:pPr>
        <w:pStyle w:val="Normal"/>
        <w:rPr>
          <w:rFonts w:ascii="Tahoma" w:hAnsi="Tahoma"/>
          <w:b/>
          <w:sz w:val="20"/>
          <w:lang w:val="es-ES"/>
        </w:rPr>
      </w:pPr>
      <w:r>
        <w:rPr>
          <w:rFonts w:ascii="Tahoma" w:hAnsi="Tahoma"/>
          <w:b/>
          <w:sz w:val="20"/>
          <w:lang w:val="es-ES"/>
        </w:rPr>
        <w:t>DENVER</w:t>
      </w:r>
    </w:p>
    <w:p>
      <w:pPr>
        <w:pStyle w:val="Normal"/>
        <w:rPr>
          <w:rFonts w:ascii="Tahoma" w:hAnsi="Tahoma"/>
          <w:sz w:val="20"/>
          <w:lang w:val="es-ES"/>
        </w:rPr>
      </w:pPr>
      <w:r>
        <w:rPr>
          <w:rFonts w:ascii="Tahoma" w:hAnsi="Tahoma"/>
          <w:sz w:val="20"/>
          <w:lang w:val="es-ES"/>
        </w:rPr>
        <w:t>TRASPARENCIA FINANCIERA: Dólar a dólar y en tiempo real, todos los gastos declinados y actualizados desde el más pequeño desembolso del municipio al más importante:</w:t>
      </w:r>
    </w:p>
    <w:p>
      <w:pPr>
        <w:pStyle w:val="Normal"/>
        <w:rPr>
          <w:rStyle w:val="EnlladInternet"/>
          <w:rFonts w:ascii="Tahoma" w:hAnsi="Tahoma"/>
          <w:sz w:val="20"/>
          <w:lang w:val="es-ES"/>
        </w:rPr>
      </w:pPr>
      <w:r>
        <w:fldChar w:fldCharType="begin"/>
      </w:r>
      <w:r>
        <w:instrText> HYPERLINK "https://www.denvergov.org/transparency/checkbook" \l "/home?year=2016"</w:instrText>
      </w:r>
      <w:r>
        <w:fldChar w:fldCharType="separate"/>
      </w:r>
      <w:r>
        <w:rPr>
          <w:rStyle w:val="EnlladInternet"/>
          <w:rFonts w:ascii="Tahoma" w:hAnsi="Tahoma"/>
          <w:sz w:val="20"/>
          <w:lang w:val="es-ES"/>
        </w:rPr>
        <w:t>https://www.denvergov.org/transparency/checkbook#/home?year=2016</w:t>
      </w:r>
      <w:r>
        <w:fldChar w:fldCharType="end"/>
      </w:r>
    </w:p>
    <w:p>
      <w:pPr>
        <w:pStyle w:val="Normal"/>
        <w:rPr>
          <w:rFonts w:ascii="Tahoma" w:hAnsi="Tahoma"/>
          <w:b/>
          <w:sz w:val="20"/>
          <w:lang w:val="es-ES"/>
        </w:rPr>
      </w:pPr>
      <w:r>
        <w:rPr>
          <w:rFonts w:ascii="Tahoma" w:hAnsi="Tahoma"/>
          <w:b/>
          <w:sz w:val="20"/>
          <w:lang w:val="es-ES"/>
        </w:rPr>
        <w:t>HOUSTON</w:t>
      </w:r>
    </w:p>
    <w:p>
      <w:pPr>
        <w:pStyle w:val="Normal"/>
        <w:rPr>
          <w:rFonts w:ascii="Tahoma" w:hAnsi="Tahoma"/>
          <w:sz w:val="20"/>
          <w:lang w:val="es-ES"/>
        </w:rPr>
      </w:pPr>
      <w:r>
        <w:rPr>
          <w:rFonts w:ascii="Tahoma" w:hAnsi="Tahoma"/>
          <w:sz w:val="20"/>
          <w:lang w:val="es-ES"/>
        </w:rPr>
        <w:t>VISUALIZACION DE DATOS PRESUPUESTARIOS. Desglose total con herramientas visuales:</w:t>
      </w:r>
    </w:p>
    <w:p>
      <w:pPr>
        <w:pStyle w:val="Normal"/>
        <w:rPr>
          <w:rStyle w:val="EnlladInternet"/>
          <w:rFonts w:ascii="Tahoma" w:hAnsi="Tahoma"/>
          <w:sz w:val="20"/>
          <w:lang w:val="es-ES"/>
        </w:rPr>
      </w:pPr>
      <w:hyperlink r:id="rId56">
        <w:r>
          <w:rPr>
            <w:rStyle w:val="EnlladInternet"/>
            <w:rFonts w:ascii="Tahoma" w:hAnsi="Tahoma"/>
            <w:sz w:val="20"/>
            <w:lang w:val="es-ES"/>
          </w:rPr>
          <w:t>http://performance.houstontx.gov/budgetbootcamp</w:t>
        </w:r>
      </w:hyperlink>
    </w:p>
    <w:p>
      <w:pPr>
        <w:pStyle w:val="Normal"/>
        <w:rPr>
          <w:rFonts w:ascii="Tahoma" w:hAnsi="Tahoma"/>
          <w:b/>
          <w:sz w:val="20"/>
          <w:lang w:val="es-ES"/>
        </w:rPr>
      </w:pPr>
      <w:r>
        <w:rPr>
          <w:rFonts w:ascii="Tahoma" w:hAnsi="Tahoma"/>
          <w:b/>
          <w:sz w:val="20"/>
          <w:lang w:val="es-ES"/>
        </w:rPr>
        <w:t>HELSINKI</w:t>
      </w:r>
    </w:p>
    <w:p>
      <w:pPr>
        <w:pStyle w:val="Normal"/>
        <w:rPr>
          <w:rFonts w:ascii="Tahoma" w:hAnsi="Tahoma"/>
          <w:sz w:val="20"/>
          <w:lang w:val="es-ES"/>
        </w:rPr>
      </w:pPr>
      <w:r>
        <w:rPr>
          <w:rFonts w:ascii="Tahoma" w:hAnsi="Tahoma"/>
          <w:sz w:val="20"/>
          <w:lang w:val="es-ES"/>
        </w:rPr>
        <w:t>DATOS PUBLICOS: Centenares de bases de datos públicas en formatos reutilizables permiten una compresión muy profunda del entorno pero además representan un valor económico fundamental que permite un gran dinamismo en la generación de riqueza.</w:t>
      </w:r>
    </w:p>
    <w:p>
      <w:pPr>
        <w:pStyle w:val="Normal"/>
        <w:rPr>
          <w:rStyle w:val="EnlladInternet"/>
          <w:rFonts w:ascii="Tahoma" w:hAnsi="Tahoma"/>
          <w:sz w:val="20"/>
          <w:lang w:val="es-ES"/>
        </w:rPr>
      </w:pPr>
      <w:hyperlink r:id="rId57">
        <w:r>
          <w:rPr>
            <w:rStyle w:val="EnlladInternet"/>
            <w:rFonts w:ascii="Tahoma" w:hAnsi="Tahoma"/>
            <w:sz w:val="20"/>
            <w:lang w:val="es-ES"/>
          </w:rPr>
          <w:t>http://www.hri.fi/en/</w:t>
        </w:r>
      </w:hyperlink>
    </w:p>
    <w:p>
      <w:pPr>
        <w:pStyle w:val="Normal"/>
        <w:rPr>
          <w:rFonts w:ascii="Tahoma" w:hAnsi="Tahoma"/>
          <w:b/>
          <w:sz w:val="20"/>
          <w:lang w:val="es-ES"/>
        </w:rPr>
      </w:pPr>
      <w:r>
        <w:rPr>
          <w:rFonts w:ascii="Tahoma" w:hAnsi="Tahoma"/>
          <w:b/>
          <w:sz w:val="20"/>
          <w:lang w:val="es-ES"/>
        </w:rPr>
        <w:t>STOCKHOLM</w:t>
      </w:r>
    </w:p>
    <w:p>
      <w:pPr>
        <w:pStyle w:val="Normal"/>
        <w:rPr>
          <w:rFonts w:ascii="Tahoma" w:hAnsi="Tahoma"/>
          <w:sz w:val="20"/>
          <w:lang w:val="es-ES"/>
        </w:rPr>
      </w:pPr>
      <w:r>
        <w:rPr>
          <w:rFonts w:ascii="Tahoma" w:hAnsi="Tahoma"/>
          <w:sz w:val="20"/>
          <w:lang w:val="es-ES"/>
        </w:rPr>
        <w:t>AUDITORIA: Un cuerpo de 20 auditores independientes elegidos estudian de forma permanente todas las políticas públicas de ámbito municipal. Sus informes son públicos.</w:t>
      </w:r>
    </w:p>
    <w:p>
      <w:pPr>
        <w:pStyle w:val="Normal"/>
        <w:jc w:val="both"/>
        <w:rPr>
          <w:rStyle w:val="EnlladInternet"/>
          <w:rFonts w:cs="Tahoma" w:ascii="Tahoma" w:hAnsi="Tahoma"/>
          <w:b/>
          <w:sz w:val="20"/>
          <w:szCs w:val="20"/>
          <w:lang w:val="es-ES"/>
        </w:rPr>
      </w:pPr>
      <w:hyperlink r:id="rId58">
        <w:r>
          <w:rPr>
            <w:rStyle w:val="EnlladInternet"/>
            <w:rFonts w:cs="Tahoma" w:ascii="Tahoma" w:hAnsi="Tahoma"/>
            <w:b/>
            <w:sz w:val="20"/>
            <w:szCs w:val="20"/>
            <w:lang w:val="es-ES"/>
          </w:rPr>
          <w:t>http://www.stockholm.se/OmStockholm/Politik-och-demokrati/Revision-/</w:t>
        </w:r>
      </w:hyperlink>
    </w:p>
    <w:p>
      <w:pPr>
        <w:pStyle w:val="Normal"/>
        <w:widowControl w:val="false"/>
        <w:spacing w:before="0" w:after="0"/>
        <w:jc w:val="both"/>
        <w:rPr/>
      </w:pPr>
      <w:r>
        <w:rPr/>
        <w:pict>
          <v:rect id="shape_0" stroked="f" style="position:absolute;margin-left:-35.8pt;margin-top:4.05pt;width:841.65pt;height:83.95pt">
            <v:imagedata r:id="rId59" detectmouseclick="t"/>
            <v:wrap v:type="none"/>
            <v:stroke color="#3465a4" joinstyle="round" endcap="flat"/>
          </v:rect>
        </w:pict>
      </w:r>
    </w:p>
    <w:sectPr>
      <w:type w:val="nextPage"/>
      <w:pgSz w:orient="landscape" w:w="16838" w:h="11906"/>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Tahoma">
    <w:charset w:val="01"/>
    <w:family w:val="roman"/>
    <w:pitch w:val="variable"/>
  </w:font>
</w:fonts>
</file>

<file path=word/settings.xml><?xml version="1.0" encoding="utf-8"?>
<w:settings xmlns:w="http://schemas.openxmlformats.org/wordprocessingml/2006/main">
  <w:zoom w:percent="100"/>
  <w:displayBackgroundShape/>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es-ES" w:eastAsia="ja-JP" w:bidi="ar-SA"/>
      </w:rPr>
    </w:rPrDefault>
    <w:pPrDefault>
      <w:pPr/>
    </w:pPrDefault>
  </w:docDefaults>
  <w:latentStyles w:count="372" w:defQFormat="0" w:defUnhideWhenUsed="0" w:defSemiHidden="0" w:defUIPriority="99" w:defLockedState="0">
    <w:lsdException w:qFormat="1" w:uiPriority="0" w:name="Normal"/>
    <w:lsdException w:qFormat="1" w:uiPriority="9" w:name="heading 1"/>
    <w:lsdException w:qFormat="1" w:uiPriority="9" w:name="heading 2"/>
    <w:lsdException w:qFormat="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sz w:val="22"/>
      <w:szCs w:val="22"/>
      <w:lang w:val="es-ES" w:eastAsia="zh-CN" w:bidi="ar-SA"/>
    </w:rPr>
  </w:style>
  <w:style w:type="paragraph" w:styleId="Encapalament1">
    <w:name w:val="Encapçalament 1"/>
    <w:qFormat/>
    <w:basedOn w:val="Encapalament"/>
    <w:pPr>
      <w:outlineLvl w:val="0"/>
    </w:pPr>
    <w:rPr>
      <w:b/>
      <w:bCs/>
      <w:sz w:val="36"/>
      <w:szCs w:val="36"/>
    </w:rPr>
  </w:style>
  <w:style w:type="paragraph" w:styleId="Encapalament2">
    <w:name w:val="Encapçalament 2"/>
    <w:qFormat/>
    <w:basedOn w:val="Encapalament"/>
    <w:pPr>
      <w:spacing w:before="200" w:after="120"/>
      <w:outlineLvl w:val="1"/>
    </w:pPr>
    <w:rPr>
      <w:b/>
      <w:bCs/>
      <w:sz w:val="32"/>
      <w:szCs w:val="32"/>
    </w:rPr>
  </w:style>
  <w:style w:type="paragraph" w:styleId="Encapalament3">
    <w:name w:val="Encapçalament 3"/>
    <w:qFormat/>
    <w:basedOn w:val="Encapalament"/>
    <w:pPr>
      <w:spacing w:before="140" w:after="120"/>
      <w:outlineLvl w:val="2"/>
    </w:pPr>
    <w:rPr>
      <w:b/>
      <w:bCs/>
      <w:color w:val="808080"/>
    </w:rPr>
  </w:style>
  <w:style w:type="character" w:styleId="DefaultParagraphFont" w:default="1">
    <w:name w:val="Default Paragraph Font"/>
    <w:uiPriority w:val="1"/>
    <w:semiHidden/>
    <w:unhideWhenUsed/>
    <w:rPr/>
  </w:style>
  <w:style w:type="character" w:styleId="WW8Num1z0" w:customStyle="1">
    <w:name w:val="WW8Num1z0"/>
    <w:rPr/>
  </w:style>
  <w:style w:type="character" w:styleId="WW8Num1z1" w:customStyle="1">
    <w:name w:val="WW8Num1z1"/>
    <w:rPr/>
  </w:style>
  <w:style w:type="character" w:styleId="WW8Num1z2" w:customStyle="1">
    <w:name w:val="WW8Num1z2"/>
    <w:rPr/>
  </w:style>
  <w:style w:type="character" w:styleId="WW8Num1z3" w:customStyle="1">
    <w:name w:val="WW8Num1z3"/>
    <w:rPr/>
  </w:style>
  <w:style w:type="character" w:styleId="WW8Num1z4" w:customStyle="1">
    <w:name w:val="WW8Num1z4"/>
    <w:rPr/>
  </w:style>
  <w:style w:type="character" w:styleId="WW8Num1z5" w:customStyle="1">
    <w:name w:val="WW8Num1z5"/>
    <w:rPr/>
  </w:style>
  <w:style w:type="character" w:styleId="WW8Num1z6" w:customStyle="1">
    <w:name w:val="WW8Num1z6"/>
    <w:rPr/>
  </w:style>
  <w:style w:type="character" w:styleId="WW8Num1z7" w:customStyle="1">
    <w:name w:val="WW8Num1z7"/>
    <w:rPr/>
  </w:style>
  <w:style w:type="character" w:styleId="WW8Num1z8" w:customStyle="1">
    <w:name w:val="WW8Num1z8"/>
    <w:rPr/>
  </w:style>
  <w:style w:type="character" w:styleId="Fuentedeprrafopredeter1" w:customStyle="1">
    <w:name w:val="Fuente de párrafo predeter.1"/>
    <w:rPr/>
  </w:style>
  <w:style w:type="character" w:styleId="EncabezadoCar" w:customStyle="1">
    <w:name w:val="Encabezado Car"/>
    <w:rPr>
      <w:sz w:val="22"/>
      <w:szCs w:val="22"/>
    </w:rPr>
  </w:style>
  <w:style w:type="character" w:styleId="PiedepginaCar" w:customStyle="1">
    <w:name w:val="Pie de página Car"/>
    <w:rPr>
      <w:sz w:val="22"/>
      <w:szCs w:val="22"/>
    </w:rPr>
  </w:style>
  <w:style w:type="character" w:styleId="EnlladInternet">
    <w:name w:val="Enllaç d'Internet"/>
    <w:rPr>
      <w:color w:val="0000FF"/>
      <w:u w:val="single"/>
      <w:lang w:val="zxx" w:eastAsia="zxx" w:bidi="zxx"/>
    </w:rPr>
  </w:style>
  <w:style w:type="character" w:styleId="FollowedHyperlink">
    <w:name w:val="FollowedHyperlink"/>
    <w:basedOn w:val="Fuentedeprrafopredeter1"/>
    <w:rPr>
      <w:color w:val="800080"/>
      <w:u w:val="single"/>
    </w:rPr>
  </w:style>
  <w:style w:type="character" w:styleId="EnlladInternetvisitat">
    <w:name w:val="Enllaç d'Internet visitat"/>
    <w:rPr>
      <w:color w:val="800000"/>
      <w:u w:val="single"/>
      <w:lang w:val="zxx" w:eastAsia="zxx" w:bidi="zxx"/>
    </w:rPr>
  </w:style>
  <w:style w:type="paragraph" w:styleId="Encapalament" w:customStyle="1">
    <w:name w:val="Encapçalament"/>
    <w:basedOn w:val="Normal"/>
    <w:next w:val="Cosdeltext"/>
    <w:pPr>
      <w:keepNext/>
      <w:spacing w:before="240" w:after="120"/>
    </w:pPr>
    <w:rPr>
      <w:rFonts w:ascii="Liberation Sans" w:hAnsi="Liberation Sans" w:eastAsia="Droid Sans Fallback" w:cs="FreeSans"/>
      <w:sz w:val="28"/>
      <w:szCs w:val="28"/>
    </w:rPr>
  </w:style>
  <w:style w:type="paragraph" w:styleId="Cosdeltext">
    <w:name w:val="Cos del text"/>
    <w:basedOn w:val="Normal"/>
    <w:pPr>
      <w:spacing w:lineRule="auto" w:line="288" w:before="0" w:after="140"/>
    </w:pPr>
    <w:rPr/>
  </w:style>
  <w:style w:type="paragraph" w:styleId="Llista">
    <w:name w:val="Llista"/>
    <w:basedOn w:val="Cosdeltext"/>
    <w:pPr/>
    <w:rPr>
      <w:rFonts w:cs="FreeSans"/>
    </w:rPr>
  </w:style>
  <w:style w:type="paragraph" w:styleId="Llegenda">
    <w:name w:val="Llegenda"/>
    <w:basedOn w:val="Normal"/>
    <w:pPr>
      <w:suppressLineNumbers/>
      <w:spacing w:before="120" w:after="120"/>
    </w:pPr>
    <w:rPr>
      <w:rFonts w:cs="FreeSans"/>
      <w:i/>
      <w:iCs/>
      <w:sz w:val="24"/>
      <w:szCs w:val="24"/>
    </w:rPr>
  </w:style>
  <w:style w:type="paragraph" w:styleId="Ndex" w:customStyle="1">
    <w:name w:val="Índex"/>
    <w:basedOn w:val="Normal"/>
    <w:pPr>
      <w:suppressLineNumbers/>
    </w:pPr>
    <w:rPr>
      <w:rFonts w:cs="FreeSans"/>
    </w:rPr>
  </w:style>
  <w:style w:type="paragraph" w:styleId="Caption">
    <w:name w:val="caption"/>
    <w:qFormat/>
    <w:basedOn w:val="Normal"/>
    <w:pPr>
      <w:suppressLineNumbers/>
      <w:spacing w:before="120" w:after="120"/>
    </w:pPr>
    <w:rPr>
      <w:rFonts w:cs="FreeSans"/>
      <w:i/>
      <w:iCs/>
      <w:sz w:val="24"/>
      <w:szCs w:val="24"/>
    </w:rPr>
  </w:style>
  <w:style w:type="paragraph" w:styleId="Capalera">
    <w:name w:val="Capçalera"/>
    <w:basedOn w:val="Normal"/>
    <w:pPr>
      <w:tabs>
        <w:tab w:val="center" w:pos="4252" w:leader="none"/>
        <w:tab w:val="right" w:pos="8504" w:leader="none"/>
      </w:tabs>
    </w:pPr>
    <w:rPr/>
  </w:style>
  <w:style w:type="paragraph" w:styleId="Peudepgina">
    <w:name w:val="Peu de pàgina"/>
    <w:basedOn w:val="Normal"/>
    <w:pPr>
      <w:tabs>
        <w:tab w:val="center" w:pos="4252" w:leader="none"/>
        <w:tab w:val="right" w:pos="8504" w:leader="none"/>
      </w:tabs>
    </w:pPr>
    <w:rPr/>
  </w:style>
  <w:style w:type="paragraph" w:styleId="Contingutdelataula" w:customStyle="1">
    <w:name w:val="Contingut de la taula"/>
    <w:basedOn w:val="Normal"/>
    <w:pPr>
      <w:suppressLineNumbers/>
    </w:pPr>
    <w:rPr/>
  </w:style>
  <w:style w:type="paragraph" w:styleId="Encapalamentdelataula" w:customStyle="1">
    <w:name w:val="Encapçalament de la taula"/>
    <w:basedOn w:val="Contingutdelataula"/>
    <w:pPr>
      <w:jc w:val="center"/>
    </w:pPr>
    <w:rPr>
      <w:b/>
      <w:bCs/>
    </w:rPr>
  </w:style>
  <w:style w:type="paragraph" w:styleId="Citacions" w:customStyle="1">
    <w:name w:val="Citacions"/>
    <w:basedOn w:val="Normal"/>
    <w:pPr>
      <w:spacing w:before="0" w:after="283"/>
      <w:ind w:left="567" w:right="567" w:hanging="0"/>
    </w:pPr>
    <w:rPr/>
  </w:style>
  <w:style w:type="paragraph" w:styleId="Ttol">
    <w:name w:val="Títol"/>
    <w:qFormat/>
    <w:basedOn w:val="Encapalament"/>
    <w:pPr>
      <w:jc w:val="center"/>
    </w:pPr>
    <w:rPr>
      <w:b/>
      <w:bCs/>
      <w:sz w:val="56"/>
      <w:szCs w:val="56"/>
    </w:rPr>
  </w:style>
  <w:style w:type="paragraph" w:styleId="Subttol">
    <w:name w:val="Subtítol"/>
    <w:qFormat/>
    <w:basedOn w:val="Encapalament"/>
    <w:pPr>
      <w:spacing w:before="60" w:after="120"/>
      <w:jc w:val="center"/>
    </w:pPr>
    <w:rPr>
      <w:sz w:val="36"/>
      <w:szCs w:val="36"/>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portaljuridic.gencat.cat/ca/pjur_ocults/pjur_resultats_fitxa/?action=fitxa&amp;mode=single&amp;documentId=680124&amp;language=ca_ES" TargetMode="External"/><Relationship Id="rId4" Type="http://schemas.openxmlformats.org/officeDocument/2006/relationships/hyperlink" Target="http://paeria.cat/" TargetMode="External"/><Relationship Id="rId5" Type="http://schemas.openxmlformats.org/officeDocument/2006/relationships/hyperlink" Target="http://www.paeria.cat/opendata/ca/index.asp" TargetMode="External"/><Relationship Id="rId6" Type="http://schemas.openxmlformats.org/officeDocument/2006/relationships/hyperlink" Target="http://www.paeria.cat/transparencia/ca/index.asp" TargetMode="External"/><Relationship Id="rId7" Type="http://schemas.openxmlformats.org/officeDocument/2006/relationships/hyperlink" Target="https://www.seu-e.cat/web/lleida/govern-obert-i-transparencia" TargetMode="External"/><Relationship Id="rId8" Type="http://schemas.openxmlformats.org/officeDocument/2006/relationships/hyperlink" Target="https://aplicacionsweb.paeria.es/eOpenDataPublicWeb/faces/ca/cataleg/economia_i_empresa/economia/pressupost-ajuntament-lleida-2014/detalls" TargetMode="External"/><Relationship Id="rId9" Type="http://schemas.openxmlformats.org/officeDocument/2006/relationships/hyperlink" Target="http://economia.paeria.cat/" TargetMode="External"/><Relationship Id="rId10" Type="http://schemas.openxmlformats.org/officeDocument/2006/relationships/hyperlink" Target="https://perfilcontractant.paeria.cat/" TargetMode="External"/><Relationship Id="rId11" Type="http://schemas.openxmlformats.org/officeDocument/2006/relationships/hyperlink" Target="http://poumlleida.paeria.cat/index.html" TargetMode="External"/><Relationship Id="rId12" Type="http://schemas.openxmlformats.org/officeDocument/2006/relationships/hyperlink" Target="http://www.paeria.cat/pam/ca/index.asp" TargetMode="External"/><Relationship Id="rId13" Type="http://schemas.openxmlformats.org/officeDocument/2006/relationships/hyperlink" Target="http://emu.paeria.es/" TargetMode="External"/><Relationship Id="rId14" Type="http://schemas.openxmlformats.org/officeDocument/2006/relationships/hyperlink" Target="http://urbanisme.paeria.cat/" TargetMode="External"/><Relationship Id="rId15" Type="http://schemas.openxmlformats.org/officeDocument/2006/relationships/hyperlink" Target="https://tramits.paeria.cat/Ciutadania/" TargetMode="External"/><Relationship Id="rId16" Type="http://schemas.openxmlformats.org/officeDocument/2006/relationships/hyperlink" Target="http://participacio.paeria.cat/participacio-i-civisme" TargetMode="External"/><Relationship Id="rId17" Type="http://schemas.openxmlformats.org/officeDocument/2006/relationships/hyperlink" Target="http://www.lleidaparticipa.cat/" TargetMode="External"/><Relationship Id="rId18" Type="http://schemas.openxmlformats.org/officeDocument/2006/relationships/hyperlink" Target="http://www.paeria.es/processosparticipatius/ca/" TargetMode="External"/><Relationship Id="rId19" Type="http://schemas.openxmlformats.org/officeDocument/2006/relationships/hyperlink" Target="http://www.transparenciacatalunya.cat/ca/inici/" TargetMode="External"/><Relationship Id="rId20" Type="http://schemas.openxmlformats.org/officeDocument/2006/relationships/hyperlink" Target="http://participacio.paeria.cat/" TargetMode="External"/><Relationship Id="rId21" Type="http://schemas.openxmlformats.org/officeDocument/2006/relationships/hyperlink" Target="http://www.lleidaparticipa.cat/" TargetMode="External"/><Relationship Id="rId22" Type="http://schemas.openxmlformats.org/officeDocument/2006/relationships/hyperlink" Target="http://www.paeria.es/processosparticipatius" TargetMode="External"/><Relationship Id="rId23" Type="http://schemas.openxmlformats.org/officeDocument/2006/relationships/hyperlink" Target="http://economia.paeria.es/" TargetMode="External"/><Relationship Id="rId24" Type="http://schemas.openxmlformats.org/officeDocument/2006/relationships/hyperlink" Target="http://Paeria.es/" TargetMode="External"/><Relationship Id="rId25" Type="http://schemas.openxmlformats.org/officeDocument/2006/relationships/hyperlink" Target="http://paeria.es/" TargetMode="External"/><Relationship Id="rId26" Type="http://schemas.openxmlformats.org/officeDocument/2006/relationships/hyperlink" Target="http://paeria.cat/opendata; www.seu-e.cat/web/lleida/govern-obert-i-transparencia" TargetMode="External"/><Relationship Id="rId27" Type="http://schemas.openxmlformats.org/officeDocument/2006/relationships/hyperlink" Target="http://dadesobertes.seu-e.cat/" TargetMode="External"/><Relationship Id="rId28" Type="http://schemas.openxmlformats.org/officeDocument/2006/relationships/hyperlink" Target="http://economia.paeria.cat/" TargetMode="External"/><Relationship Id="rId29" Type="http://schemas.openxmlformats.org/officeDocument/2006/relationships/hyperlink" Target="http://www.paeria.es/cat/ajuntament" TargetMode="External"/><Relationship Id="rId30" Type="http://schemas.openxmlformats.org/officeDocument/2006/relationships/hyperlink" Target="http://economia.paeria.es/" TargetMode="External"/><Relationship Id="rId31" Type="http://schemas.openxmlformats.org/officeDocument/2006/relationships/hyperlink" Target="http://Paeria.es/" TargetMode="External"/><Relationship Id="rId32" Type="http://schemas.openxmlformats.org/officeDocument/2006/relationships/hyperlink" Target="https://perfilcontractant.paeria.cat/" TargetMode="External"/><Relationship Id="rId33" Type="http://schemas.openxmlformats.org/officeDocument/2006/relationships/hyperlink" Target="http://paeria.es/" TargetMode="External"/><Relationship Id="rId34" Type="http://schemas.openxmlformats.org/officeDocument/2006/relationships/hyperlink" Target="http://seu.paeria.cat/ajutsPublic" TargetMode="External"/><Relationship Id="rId35" Type="http://schemas.openxmlformats.org/officeDocument/2006/relationships/hyperlink" Target="http://urbanisme.paeria.cat/" TargetMode="External"/><Relationship Id="rId36" Type="http://schemas.openxmlformats.org/officeDocument/2006/relationships/hyperlink" Target="http://benestarsocial.paeria.cat/" TargetMode="External"/><Relationship Id="rId37" Type="http://schemas.openxmlformats.org/officeDocument/2006/relationships/hyperlink" Target="http://tramits.paeria.cat/" TargetMode="External"/><Relationship Id="rId38" Type="http://schemas.openxmlformats.org/officeDocument/2006/relationships/hyperlink" Target="http://www.lleidaparticipa.cat.H/" TargetMode="External"/><Relationship Id="rId39" Type="http://schemas.openxmlformats.org/officeDocument/2006/relationships/hyperlink" Target="http://www.paeria.es/processosparticipatius" TargetMode="External"/><Relationship Id="rId40" Type="http://schemas.openxmlformats.org/officeDocument/2006/relationships/hyperlink" Target="http://pressupostos.rubi.cat/" TargetMode="External"/><Relationship Id="rId41" Type="http://schemas.openxmlformats.org/officeDocument/2006/relationships/hyperlink" Target="https://seu.girona.cat/portal/girona_ca/ajuntament/auditories/" TargetMode="External"/><Relationship Id="rId42" Type="http://schemas.openxmlformats.org/officeDocument/2006/relationships/hyperlink" Target="http://governobert.cornella.cat/avaluacio" TargetMode="External"/><Relationship Id="rId43" Type="http://schemas.openxmlformats.org/officeDocument/2006/relationships/hyperlink" Target="http://transparencia.santfeliu.cat/CityIndicators/CityIndicators/IndicadorsITA" TargetMode="External"/><Relationship Id="rId44" Type="http://schemas.openxmlformats.org/officeDocument/2006/relationships/hyperlink" Target="http://www.oviedo.es/el-ayuntamiento/informes-internos" TargetMode="External"/><Relationship Id="rId45" Type="http://schemas.openxmlformats.org/officeDocument/2006/relationships/hyperlink" Target="http://www.pamplona.es/srv/opendata/verPagina.aspx?idioma=1&amp;nifEntidad=P3120100G&amp;paginaOpenData=2&amp;cbotipos=53" TargetMode="External"/><Relationship Id="rId46" Type="http://schemas.openxmlformats.org/officeDocument/2006/relationships/hyperlink" Target="https://www.zaragoza.es/ciudad/normativa/detalle_Normativa?id=3983" TargetMode="External"/><Relationship Id="rId47" Type="http://schemas.openxmlformats.org/officeDocument/2006/relationships/hyperlink" Target="http://www.femp.es/files/3580-1262-fichero/4.-Mar&#237;a Jes&#250;s Fern&#225;ndez.pdf" TargetMode="External"/><Relationship Id="rId48" Type="http://schemas.openxmlformats.org/officeDocument/2006/relationships/hyperlink" Target="http://www.gigapp.org/index.php/component/jresearch/publication/show/2009" TargetMode="External"/><Relationship Id="rId49" Type="http://schemas.openxmlformats.org/officeDocument/2006/relationships/hyperlink" Target="http://www.bilbao.net/cs/Satellite?c=Page&amp;cid=1272976790212&amp;pagename=Bilbaonet%2FPage%2FBIO_ListadoConvenios&amp;language=es" TargetMode="External"/><Relationship Id="rId50" Type="http://schemas.openxmlformats.org/officeDocument/2006/relationships/hyperlink" Target="https://www.bilbao.net/cs/Satellite/transparencia/es/ambitos/entidades-municipales" TargetMode="External"/><Relationship Id="rId51" Type="http://schemas.openxmlformats.org/officeDocument/2006/relationships/hyperlink" Target="http://www.albacete.es/es/webs-municipales/transparencia/economico-financiera/transparencia-en-los-ingresos-gastos-y-deudas-municipales/importe-deuda-publica-municipal-consolidada" TargetMode="External"/><Relationship Id="rId52" Type="http://schemas.openxmlformats.org/officeDocument/2006/relationships/hyperlink" Target="http://www.alicante.es/es/contenidos/transparencia-municipal-transparencia-economico-financiera" TargetMode="External"/><Relationship Id="rId53" Type="http://schemas.openxmlformats.org/officeDocument/2006/relationships/hyperlink" Target="http://www.cartagena.es/gobiernoabierto.asp" TargetMode="External"/><Relationship Id="rId54" Type="http://schemas.openxmlformats.org/officeDocument/2006/relationships/hyperlink" Target="http://www.gipuzkoairekia.eus/es/web/guest/gardentasun-xehetasun/-/asset_publisher/vKGEW9OM3Hqd/content/udalaren-zorra/246446" TargetMode="External"/><Relationship Id="rId55" Type="http://schemas.openxmlformats.org/officeDocument/2006/relationships/hyperlink" Target="https://comptrollernyc.com/mymoneynyc" TargetMode="External"/><Relationship Id="rId56" Type="http://schemas.openxmlformats.org/officeDocument/2006/relationships/hyperlink" Target="http://performance.houstontx.gov/budgetbootcamp" TargetMode="External"/><Relationship Id="rId57" Type="http://schemas.openxmlformats.org/officeDocument/2006/relationships/hyperlink" Target="http://www.hri.fi/en/" TargetMode="External"/><Relationship Id="rId58" Type="http://schemas.openxmlformats.org/officeDocument/2006/relationships/hyperlink" Target="http://www.stockholm.se/OmStockholm/Politik-och-demokrati/Revision-/" TargetMode="External"/><Relationship Id="rId59" Type="http://schemas.openxmlformats.org/officeDocument/2006/relationships/image" Target="media/image2.jpeg"/><Relationship Id="rId60" Type="http://schemas.openxmlformats.org/officeDocument/2006/relationships/fontTable" Target="fontTable.xml"/><Relationship Id="rId61" Type="http://schemas.openxmlformats.org/officeDocument/2006/relationships/settings" Target="settings.xml"/><Relationship Id="rId6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2016-03-26T16:14:00Z</dcterms:created>
  <dc:creator>Joaquim</dc:creator>
  <dc:language>ca-ES</dc:language>
  <cp:lastModifiedBy>Carlos Gonzalez Iglesias</cp:lastModifiedBy>
  <cp:lastPrinted>2016-03-26T16:14:00Z</cp:lastPrinted>
  <dcterms:modified xsi:type="dcterms:W3CDTF">2016-03-26T16:14:00Z</dcterms:modified>
  <cp:revision>1</cp:revision>
</cp:coreProperties>
</file>